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35EFEA5E"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8060C7">
        <w:rPr>
          <w:rFonts w:ascii="Arial" w:hAnsi="Arial" w:cs="Arial"/>
          <w:b/>
          <w:bCs/>
          <w:lang w:val="en-US" w:eastAsia="en-US"/>
        </w:rPr>
        <w:t>2</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437D36" w:rsidRPr="00437D36">
        <w:rPr>
          <w:rFonts w:ascii="Arial" w:hAnsi="Arial" w:cs="Arial"/>
          <w:b/>
          <w:bCs/>
          <w:lang w:val="en-US" w:eastAsia="en-US"/>
        </w:rPr>
        <w:t>R2-2009674</w:t>
      </w:r>
      <w:bookmarkStart w:id="1" w:name="_GoBack"/>
      <w:bookmarkEnd w:id="1"/>
    </w:p>
    <w:bookmarkEnd w:id="0"/>
    <w:p w14:paraId="27CAEAD4" w14:textId="07E7A63B"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150098">
        <w:rPr>
          <w:rFonts w:ascii="Arial" w:hAnsi="Arial" w:cs="Arial"/>
          <w:b/>
          <w:bCs/>
          <w:lang w:val="en-US" w:eastAsia="en-US"/>
        </w:rPr>
        <w:t>2</w:t>
      </w:r>
      <w:r w:rsidR="003E1C11" w:rsidRPr="003E1C11">
        <w:rPr>
          <w:rFonts w:ascii="Arial" w:hAnsi="Arial" w:cs="Arial"/>
          <w:b/>
          <w:bCs/>
          <w:vertAlign w:val="superscript"/>
          <w:lang w:val="en-US" w:eastAsia="en-US"/>
        </w:rPr>
        <w:t>nd</w:t>
      </w:r>
      <w:r>
        <w:rPr>
          <w:rFonts w:ascii="Arial" w:hAnsi="Arial" w:cs="Arial"/>
          <w:b/>
          <w:bCs/>
          <w:lang w:val="en-US" w:eastAsia="en-US"/>
        </w:rPr>
        <w:t> </w:t>
      </w:r>
      <w:r w:rsidR="001E3596">
        <w:rPr>
          <w:rFonts w:ascii="Arial" w:hAnsi="Arial" w:cs="Arial"/>
          <w:b/>
          <w:bCs/>
          <w:lang w:val="en-US" w:eastAsia="en-US"/>
        </w:rPr>
        <w:t>Nov</w:t>
      </w:r>
      <w:r>
        <w:rPr>
          <w:rFonts w:ascii="Arial" w:hAnsi="Arial" w:cs="Arial"/>
          <w:b/>
          <w:bCs/>
          <w:lang w:val="en-US" w:eastAsia="en-US"/>
        </w:rPr>
        <w:t xml:space="preserve"> – </w:t>
      </w:r>
      <w:r w:rsidR="003E1C11">
        <w:rPr>
          <w:rFonts w:ascii="Arial" w:hAnsi="Arial" w:cs="Arial"/>
          <w:b/>
          <w:bCs/>
          <w:lang w:val="en-US" w:eastAsia="en-US"/>
        </w:rPr>
        <w:t>13</w:t>
      </w:r>
      <w:r w:rsidR="003E1C11" w:rsidRPr="003E1C11">
        <w:rPr>
          <w:rFonts w:ascii="Arial" w:hAnsi="Arial" w:cs="Arial"/>
          <w:b/>
          <w:bCs/>
          <w:vertAlign w:val="superscript"/>
          <w:lang w:val="en-US" w:eastAsia="en-US"/>
        </w:rPr>
        <w:t>rd</w:t>
      </w:r>
      <w:r>
        <w:rPr>
          <w:rFonts w:ascii="Arial" w:hAnsi="Arial" w:cs="Arial"/>
          <w:b/>
          <w:bCs/>
          <w:lang w:val="en-US" w:eastAsia="en-US"/>
        </w:rPr>
        <w:t> </w:t>
      </w:r>
      <w:r w:rsidR="001E3596">
        <w:rPr>
          <w:rFonts w:ascii="Arial" w:hAnsi="Arial" w:cs="Arial"/>
          <w:b/>
          <w:bCs/>
          <w:lang w:val="en-US" w:eastAsia="en-US"/>
        </w:rPr>
        <w:t>Nov</w:t>
      </w:r>
      <w:r w:rsidRPr="00755974">
        <w:rPr>
          <w:rFonts w:ascii="Arial" w:hAnsi="Arial" w:cs="Arial"/>
          <w:b/>
          <w:bCs/>
          <w:lang w:val="en-US" w:eastAsia="en-US"/>
        </w:rPr>
        <w:t>, 2020</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AC185BD"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C10F68" w:rsidRPr="00D3576F">
        <w:rPr>
          <w:rFonts w:ascii="Arial" w:hAnsi="Arial" w:cs="Arial"/>
          <w:b/>
          <w:bCs/>
          <w:lang w:val="en-US"/>
        </w:rPr>
        <w:t>Beijing Xiaomi Mobile Software</w:t>
      </w:r>
    </w:p>
    <w:p w14:paraId="4300D701" w14:textId="0E2AC2F7"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AC7394" w:rsidRPr="00AC7394">
        <w:rPr>
          <w:rFonts w:ascii="Arial" w:hAnsi="Arial" w:cs="Arial"/>
          <w:b/>
          <w:bCs/>
          <w:lang w:val="en-US"/>
        </w:rPr>
        <w:t>UE assistance information for connected mobility</w:t>
      </w:r>
    </w:p>
    <w:p w14:paraId="12450CE5" w14:textId="6978D9D3"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FA13A2">
        <w:rPr>
          <w:rFonts w:ascii="Arial" w:hAnsi="Arial" w:cs="Arial"/>
          <w:b/>
          <w:bCs/>
          <w:lang w:val="en-US" w:eastAsia="en-US"/>
        </w:rPr>
        <w:t>8.</w:t>
      </w:r>
      <w:r w:rsidR="00B3766D">
        <w:rPr>
          <w:rFonts w:ascii="Arial" w:hAnsi="Arial" w:cs="Arial"/>
          <w:b/>
          <w:bCs/>
          <w:lang w:val="en-US" w:eastAsia="en-US"/>
        </w:rPr>
        <w:t>1</w:t>
      </w:r>
      <w:r w:rsidR="003C29AC">
        <w:rPr>
          <w:rFonts w:ascii="Arial" w:hAnsi="Arial" w:cs="Arial"/>
          <w:b/>
          <w:bCs/>
          <w:lang w:val="en-US" w:eastAsia="en-US"/>
        </w:rPr>
        <w:t>.</w:t>
      </w:r>
      <w:r w:rsidR="00705AB9">
        <w:rPr>
          <w:rFonts w:ascii="Arial" w:hAnsi="Arial" w:cs="Arial"/>
          <w:b/>
          <w:bCs/>
          <w:lang w:val="en-US" w:eastAsia="en-US"/>
        </w:rPr>
        <w:t>2</w:t>
      </w:r>
      <w:r w:rsidR="00B3766D">
        <w:rPr>
          <w:rFonts w:ascii="Arial" w:hAnsi="Arial" w:cs="Arial"/>
          <w:b/>
          <w:bCs/>
          <w:lang w:val="en-US" w:eastAsia="en-US"/>
        </w:rPr>
        <w:t>.</w:t>
      </w:r>
      <w:r w:rsidR="001722CE">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2" w:name="_Ref165266342"/>
      <w:r>
        <w:t>Introduction</w:t>
      </w:r>
      <w:bookmarkEnd w:id="2"/>
    </w:p>
    <w:p w14:paraId="2FCA5AB5" w14:textId="4B6F60A5" w:rsidR="00B95D39" w:rsidRDefault="00481E46" w:rsidP="00977BE8">
      <w:r>
        <w:t>Accordin</w:t>
      </w:r>
      <w:r w:rsidR="00AE3050">
        <w:t xml:space="preserve">g to the </w:t>
      </w:r>
      <w:r w:rsidR="00022AF2">
        <w:t xml:space="preserve">email </w:t>
      </w:r>
      <w:r w:rsidR="00AE3050">
        <w:t>discussion</w:t>
      </w:r>
      <w:r w:rsidR="00885169">
        <w:t xml:space="preserve"> [1]</w:t>
      </w:r>
      <w:r w:rsidR="00AE3050">
        <w:t xml:space="preserve"> </w:t>
      </w:r>
      <w:r w:rsidR="00022AF2">
        <w:t xml:space="preserve">on </w:t>
      </w:r>
      <w:r w:rsidR="002E1D25">
        <w:t>the connected mode mobility</w:t>
      </w:r>
      <w:r w:rsidR="00022AF2">
        <w:t xml:space="preserve"> for MBS</w:t>
      </w:r>
      <w:r w:rsidR="008E764B">
        <w:t xml:space="preserve">, </w:t>
      </w:r>
      <w:r w:rsidR="00022AF2">
        <w:t xml:space="preserve">RAN2 discussed </w:t>
      </w:r>
      <w:r w:rsidR="002E1D25">
        <w:t>whether the UE needs to report its interested MBS service(s)</w:t>
      </w:r>
      <w:r w:rsidR="00DA4A84">
        <w:t>.</w:t>
      </w:r>
      <w:r w:rsidR="0052490C">
        <w:t xml:space="preserve"> </w:t>
      </w:r>
      <w:r w:rsidR="001D1027">
        <w:t xml:space="preserve">Many companies consider that the 5GC and the gNB is aware of the multicast service which the UE is interested in, as the UE </w:t>
      </w:r>
      <w:r w:rsidR="00C87E5D">
        <w:t>is</w:t>
      </w:r>
      <w:r w:rsidR="001D1027">
        <w:t xml:space="preserve"> required to initiate a join-in procedure with the 5GC for its interested</w:t>
      </w:r>
      <w:r w:rsidR="00B27F04">
        <w:t xml:space="preserve"> multicast </w:t>
      </w:r>
      <w:r w:rsidR="00B27F04">
        <w:rPr>
          <w:rFonts w:hint="eastAsia"/>
        </w:rPr>
        <w:t>s</w:t>
      </w:r>
      <w:r w:rsidR="00B27F04">
        <w:t>ervice</w:t>
      </w:r>
      <w:r w:rsidR="00EC455B">
        <w:t xml:space="preserve"> and the 5GC would setup the MBS session with the gNB by sending the UE </w:t>
      </w:r>
      <w:r w:rsidR="00867A36">
        <w:t xml:space="preserve">interest </w:t>
      </w:r>
      <w:r w:rsidR="00EC455B">
        <w:t>information to the gNB</w:t>
      </w:r>
      <w:r w:rsidR="00B27F04">
        <w:t>.</w:t>
      </w:r>
      <w:r w:rsidR="005F3FC1">
        <w:t xml:space="preserve"> Thus the UE does not need to report its interested MBS services.</w:t>
      </w:r>
      <w:r w:rsidR="005B35C7">
        <w:t xml:space="preserve"> However according to the 3GPP TS 36.331 [2] in LTE, the</w:t>
      </w:r>
      <w:r w:rsidR="0032025D">
        <w:t xml:space="preserve"> </w:t>
      </w:r>
      <w:r w:rsidR="0032025D" w:rsidRPr="00506B48">
        <w:rPr>
          <w:i/>
        </w:rPr>
        <w:t>MBMSInterestIndication</w:t>
      </w:r>
      <w:r w:rsidR="0032025D">
        <w:t xml:space="preserve"> message includes more information than the UE’s interested MBS service(s). </w:t>
      </w:r>
      <w:r w:rsidR="0052490C">
        <w:t xml:space="preserve">In this contribution, we provide our understandings on the </w:t>
      </w:r>
      <w:r w:rsidR="0032025D">
        <w:t>UE assistance information which might be still needed for the CONNECTED UE</w:t>
      </w:r>
      <w:r w:rsidR="006F0243">
        <w:t xml:space="preserve"> in </w:t>
      </w:r>
      <w:r w:rsidR="006F0243">
        <w:rPr>
          <w:rFonts w:hint="eastAsia"/>
        </w:rPr>
        <w:t>the</w:t>
      </w:r>
      <w:r w:rsidR="006F0243">
        <w:t xml:space="preserve"> NR MBS</w:t>
      </w:r>
      <w:r w:rsidR="0052490C">
        <w:t>.</w:t>
      </w:r>
    </w:p>
    <w:p w14:paraId="6B332CC7" w14:textId="77777777" w:rsidR="00DA44DE" w:rsidRDefault="00DA44DE" w:rsidP="00DA44DE">
      <w:pPr>
        <w:pStyle w:val="1"/>
        <w:tabs>
          <w:tab w:val="left" w:pos="432"/>
        </w:tabs>
        <w:jc w:val="left"/>
      </w:pPr>
      <w:r>
        <w:rPr>
          <w:rFonts w:hint="eastAsia"/>
        </w:rPr>
        <w:t>Discussion</w:t>
      </w:r>
    </w:p>
    <w:p w14:paraId="3D93DB17" w14:textId="607AB69F" w:rsidR="00A94FFC" w:rsidRPr="00A94FFC" w:rsidRDefault="00322971" w:rsidP="00647996">
      <w:pPr>
        <w:pStyle w:val="2"/>
        <w:keepLines w:val="0"/>
        <w:tabs>
          <w:tab w:val="clear" w:pos="1002"/>
          <w:tab w:val="num" w:pos="576"/>
        </w:tabs>
        <w:spacing w:line="240" w:lineRule="auto"/>
        <w:ind w:left="0" w:firstLine="0"/>
        <w:jc w:val="left"/>
        <w:rPr>
          <w:b/>
        </w:rPr>
      </w:pPr>
      <w:r>
        <w:rPr>
          <w:rFonts w:hint="eastAsia"/>
          <w:lang w:eastAsia="zh-CN"/>
        </w:rPr>
        <w:t>CONNECTED</w:t>
      </w:r>
      <w:r>
        <w:t xml:space="preserve"> UE assistance information</w:t>
      </w:r>
    </w:p>
    <w:p w14:paraId="234CFA0A" w14:textId="72CEB863" w:rsidR="00F36671" w:rsidRDefault="00420DF1" w:rsidP="00FA434E">
      <w:r>
        <w:t xml:space="preserve">According to the 3GPP TS 36.331, the </w:t>
      </w:r>
      <w:r w:rsidR="009273A9" w:rsidRPr="00847E02">
        <w:rPr>
          <w:i/>
        </w:rPr>
        <w:t>MBMSInterestIndication</w:t>
      </w:r>
      <w:r w:rsidR="009273A9">
        <w:t xml:space="preserve"> message includes the following information</w:t>
      </w:r>
      <w:r w:rsidR="0036141E">
        <w:t xml:space="preserve"> (Note that the extra UE assistance information for the receive-only-mode UE is not listed below)</w:t>
      </w:r>
      <w:r w:rsidR="009273A9">
        <w:t>:</w:t>
      </w:r>
    </w:p>
    <w:p w14:paraId="37027C2A" w14:textId="6B115552" w:rsidR="009273A9" w:rsidRPr="00FC0104" w:rsidRDefault="00FC0104" w:rsidP="00542EB3">
      <w:pPr>
        <w:pStyle w:val="af6"/>
        <w:numPr>
          <w:ilvl w:val="0"/>
          <w:numId w:val="21"/>
        </w:numPr>
        <w:ind w:firstLineChars="0"/>
        <w:rPr>
          <w:lang w:eastAsia="ko-KR"/>
        </w:rPr>
      </w:pPr>
      <w:r w:rsidRPr="00FC0104">
        <w:rPr>
          <w:lang w:eastAsia="ko-KR"/>
        </w:rPr>
        <w:t>MB</w:t>
      </w:r>
      <w:r>
        <w:rPr>
          <w:lang w:eastAsia="ko-KR"/>
        </w:rPr>
        <w:t>M</w:t>
      </w:r>
      <w:r w:rsidRPr="00FC0104">
        <w:rPr>
          <w:lang w:eastAsia="ko-KR"/>
        </w:rPr>
        <w:t>S</w:t>
      </w:r>
      <w:r w:rsidR="00A101F3">
        <w:rPr>
          <w:lang w:eastAsia="ko-KR"/>
        </w:rPr>
        <w:t xml:space="preserve"> frequency(ies)</w:t>
      </w:r>
      <w:r>
        <w:rPr>
          <w:lang w:eastAsia="ko-KR"/>
        </w:rPr>
        <w:t xml:space="preserve"> of interest</w:t>
      </w:r>
      <w:r w:rsidR="00650016">
        <w:rPr>
          <w:lang w:eastAsia="ko-KR"/>
        </w:rPr>
        <w:t xml:space="preserve"> (i.e. </w:t>
      </w:r>
      <w:r w:rsidR="00650016" w:rsidRPr="00FF083F">
        <w:t>mbms-FreqList-r11</w:t>
      </w:r>
      <w:r w:rsidR="00650016">
        <w:rPr>
          <w:lang w:eastAsia="ko-KR"/>
        </w:rPr>
        <w:t>)</w:t>
      </w:r>
    </w:p>
    <w:p w14:paraId="323435BA" w14:textId="4393BC15" w:rsidR="00B47334" w:rsidRDefault="00FC0104" w:rsidP="00542EB3">
      <w:pPr>
        <w:pStyle w:val="af6"/>
        <w:numPr>
          <w:ilvl w:val="0"/>
          <w:numId w:val="21"/>
        </w:numPr>
        <w:ind w:firstLineChars="0"/>
        <w:rPr>
          <w:lang w:eastAsia="ko-KR"/>
        </w:rPr>
      </w:pPr>
      <w:r>
        <w:rPr>
          <w:lang w:eastAsia="ko-KR"/>
        </w:rPr>
        <w:t>Simultaneous reception capability of multiple MBMS frequencies</w:t>
      </w:r>
      <w:r w:rsidR="005412C4">
        <w:rPr>
          <w:lang w:eastAsia="ko-KR"/>
        </w:rPr>
        <w:t xml:space="preserve"> </w:t>
      </w:r>
      <w:r w:rsidR="00542EB3">
        <w:rPr>
          <w:lang w:eastAsia="ko-KR"/>
        </w:rPr>
        <w:t xml:space="preserve">(i.e. </w:t>
      </w:r>
      <w:r w:rsidR="00542EB3" w:rsidRPr="00FF083F">
        <w:t>mbms-FreqList-r11</w:t>
      </w:r>
      <w:r w:rsidR="00542EB3">
        <w:rPr>
          <w:lang w:eastAsia="ko-KR"/>
        </w:rPr>
        <w:t>)</w:t>
      </w:r>
    </w:p>
    <w:p w14:paraId="15A3561C" w14:textId="47052B88" w:rsidR="00C22702" w:rsidRDefault="00C22702" w:rsidP="00542EB3">
      <w:pPr>
        <w:pStyle w:val="af6"/>
        <w:numPr>
          <w:ilvl w:val="0"/>
          <w:numId w:val="21"/>
        </w:numPr>
        <w:ind w:firstLineChars="0"/>
        <w:rPr>
          <w:lang w:eastAsia="ko-KR"/>
        </w:rPr>
      </w:pPr>
      <w:r>
        <w:rPr>
          <w:lang w:eastAsia="ko-KR"/>
        </w:rPr>
        <w:t xml:space="preserve">MBMS frequency priority of interest (i.e. </w:t>
      </w:r>
      <w:r w:rsidRPr="00FF083F">
        <w:t>mbms-FreqList-r11</w:t>
      </w:r>
      <w:r>
        <w:rPr>
          <w:lang w:eastAsia="ko-KR"/>
        </w:rPr>
        <w:t>)</w:t>
      </w:r>
    </w:p>
    <w:p w14:paraId="0FF4B96B" w14:textId="54B79C46" w:rsidR="00D41A2B" w:rsidRDefault="002F15B7" w:rsidP="00E2542A">
      <w:pPr>
        <w:pStyle w:val="af6"/>
        <w:numPr>
          <w:ilvl w:val="0"/>
          <w:numId w:val="21"/>
        </w:numPr>
        <w:ind w:firstLineChars="0"/>
        <w:rPr>
          <w:lang w:eastAsia="ko-KR"/>
        </w:rPr>
      </w:pPr>
      <w:r>
        <w:rPr>
          <w:lang w:eastAsia="ko-KR"/>
        </w:rPr>
        <w:t xml:space="preserve">Reception priority between MBMS and unicast bearer (i.e. </w:t>
      </w:r>
      <w:r w:rsidR="003A666C" w:rsidRPr="00FF083F">
        <w:t>mbms-Priority-r11</w:t>
      </w:r>
      <w:r>
        <w:rPr>
          <w:lang w:eastAsia="ko-KR"/>
        </w:rPr>
        <w:t>)</w:t>
      </w:r>
    </w:p>
    <w:p w14:paraId="22F2FC87" w14:textId="49269CBF" w:rsidR="00A101F3" w:rsidRDefault="00A101F3" w:rsidP="00E2542A">
      <w:pPr>
        <w:pStyle w:val="af6"/>
        <w:numPr>
          <w:ilvl w:val="0"/>
          <w:numId w:val="21"/>
        </w:numPr>
        <w:ind w:firstLineChars="0"/>
        <w:rPr>
          <w:lang w:eastAsia="ko-KR"/>
        </w:rPr>
      </w:pPr>
      <w:r>
        <w:rPr>
          <w:lang w:eastAsia="ko-KR"/>
        </w:rPr>
        <w:t xml:space="preserve">MBMS service(es) of interest (i.e. </w:t>
      </w:r>
      <w:r w:rsidR="004819C1" w:rsidRPr="00FF083F">
        <w:t>mbms-Services-r13</w:t>
      </w:r>
      <w:r>
        <w:rPr>
          <w:lang w:eastAsia="ko-KR"/>
        </w:rPr>
        <w:t>)</w:t>
      </w:r>
    </w:p>
    <w:p w14:paraId="5C93A9B7" w14:textId="641F1CD9" w:rsidR="00FC0104" w:rsidRDefault="00CF482F" w:rsidP="00AF7C99">
      <w:pPr>
        <w:rPr>
          <w:lang w:eastAsia="ko-KR"/>
        </w:rPr>
      </w:pPr>
      <w:r>
        <w:rPr>
          <w:lang w:eastAsia="ko-KR"/>
        </w:rPr>
        <w:t xml:space="preserve">For </w:t>
      </w:r>
      <w:r w:rsidR="008A37DD">
        <w:rPr>
          <w:lang w:eastAsia="ko-KR"/>
        </w:rPr>
        <w:t>the multicast service, as the network is aware of the UE’s interested MBS service(es), then the UE does not need to report its MBS service(es)/frequency(ies) of interest</w:t>
      </w:r>
      <w:r w:rsidR="00C5340F">
        <w:rPr>
          <w:lang w:eastAsia="ko-KR"/>
        </w:rPr>
        <w:t xml:space="preserve">. However when the UE </w:t>
      </w:r>
      <w:r w:rsidR="00F14879">
        <w:rPr>
          <w:lang w:eastAsia="ko-KR"/>
        </w:rPr>
        <w:t xml:space="preserve">was joining in a multicast service, </w:t>
      </w:r>
      <w:r w:rsidR="00AA029A">
        <w:rPr>
          <w:lang w:eastAsia="ko-KR"/>
        </w:rPr>
        <w:t xml:space="preserve">the UE would initiate the join-in NAS procedure without considering its reception capabilities, as </w:t>
      </w:r>
      <w:r w:rsidR="00F14879">
        <w:rPr>
          <w:lang w:eastAsia="ko-KR"/>
        </w:rPr>
        <w:t xml:space="preserve">the UE </w:t>
      </w:r>
      <w:r w:rsidR="00AA029A">
        <w:rPr>
          <w:lang w:eastAsia="ko-KR"/>
        </w:rPr>
        <w:t>is not able to</w:t>
      </w:r>
      <w:r w:rsidR="00F14879">
        <w:rPr>
          <w:lang w:eastAsia="ko-KR"/>
        </w:rPr>
        <w:t xml:space="preserve"> know which frequency/band/band combination the gNB is going to </w:t>
      </w:r>
      <w:r w:rsidR="00B252DF">
        <w:rPr>
          <w:lang w:eastAsia="ko-KR"/>
        </w:rPr>
        <w:t>configure for the UE</w:t>
      </w:r>
      <w:r w:rsidR="00C433C1">
        <w:rPr>
          <w:lang w:eastAsia="ko-KR"/>
        </w:rPr>
        <w:t>.</w:t>
      </w:r>
      <w:r w:rsidR="0043745F">
        <w:rPr>
          <w:lang w:eastAsia="ko-KR"/>
        </w:rPr>
        <w:t xml:space="preserve"> </w:t>
      </w:r>
      <w:r w:rsidR="00910B89">
        <w:rPr>
          <w:lang w:eastAsia="ko-KR"/>
        </w:rPr>
        <w:t>Furthermore,</w:t>
      </w:r>
      <w:r w:rsidR="0043745F">
        <w:rPr>
          <w:lang w:eastAsia="ko-KR"/>
        </w:rPr>
        <w:t xml:space="preserve"> </w:t>
      </w:r>
      <w:r w:rsidR="008B7416">
        <w:rPr>
          <w:lang w:eastAsia="ko-KR"/>
        </w:rPr>
        <w:t xml:space="preserve">as </w:t>
      </w:r>
      <w:r w:rsidR="0043745F">
        <w:rPr>
          <w:lang w:eastAsia="ko-KR"/>
        </w:rPr>
        <w:t>the gNB</w:t>
      </w:r>
      <w:r w:rsidR="00042211">
        <w:rPr>
          <w:lang w:eastAsia="ko-KR"/>
        </w:rPr>
        <w:t xml:space="preserve"> in RAN</w:t>
      </w:r>
      <w:r w:rsidR="0043745F">
        <w:rPr>
          <w:lang w:eastAsia="ko-KR"/>
        </w:rPr>
        <w:t xml:space="preserve"> </w:t>
      </w:r>
      <w:r w:rsidR="00626DB0">
        <w:rPr>
          <w:lang w:eastAsia="ko-KR"/>
        </w:rPr>
        <w:t>could also</w:t>
      </w:r>
      <w:r w:rsidR="0043745F">
        <w:rPr>
          <w:lang w:eastAsia="ko-KR"/>
        </w:rPr>
        <w:t xml:space="preserve"> change the frequency of the MBS service</w:t>
      </w:r>
      <w:r w:rsidR="00AC5005">
        <w:rPr>
          <w:lang w:eastAsia="ko-KR"/>
        </w:rPr>
        <w:t>, it</w:t>
      </w:r>
      <w:r w:rsidR="00A21DA9">
        <w:rPr>
          <w:lang w:eastAsia="ko-KR"/>
        </w:rPr>
        <w:t xml:space="preserve"> is difficult for the UE to report its </w:t>
      </w:r>
      <w:r w:rsidR="00E5534D">
        <w:rPr>
          <w:lang w:eastAsia="ko-KR"/>
        </w:rPr>
        <w:t>simultaneous reception capability</w:t>
      </w:r>
      <w:r w:rsidR="004F7DB4">
        <w:rPr>
          <w:lang w:eastAsia="ko-KR"/>
        </w:rPr>
        <w:t xml:space="preserve"> without knowing the frequency of the MBS service</w:t>
      </w:r>
      <w:r w:rsidR="0043745F">
        <w:rPr>
          <w:lang w:eastAsia="ko-KR"/>
        </w:rPr>
        <w:t>.</w:t>
      </w:r>
      <w:r w:rsidR="008E6D64">
        <w:rPr>
          <w:lang w:eastAsia="ko-KR"/>
        </w:rPr>
        <w:t xml:space="preserve"> According to the 3GPP TS 36.</w:t>
      </w:r>
      <w:r w:rsidR="00F95E12">
        <w:rPr>
          <w:lang w:eastAsia="ko-KR"/>
        </w:rPr>
        <w:t>3</w:t>
      </w:r>
      <w:r w:rsidR="008E6D64">
        <w:rPr>
          <w:lang w:eastAsia="ko-KR"/>
        </w:rPr>
        <w:t>02</w:t>
      </w:r>
      <w:r w:rsidR="00FA2780">
        <w:rPr>
          <w:lang w:eastAsia="ko-KR"/>
        </w:rPr>
        <w:t xml:space="preserve"> [3]</w:t>
      </w:r>
      <w:r w:rsidR="00680D21">
        <w:rPr>
          <w:lang w:eastAsia="ko-KR"/>
        </w:rPr>
        <w:t>, the UE’s simultaneous reception capability is according to the MBMS</w:t>
      </w:r>
      <w:r w:rsidR="00680D21" w:rsidRPr="00680D21">
        <w:rPr>
          <w:lang w:eastAsia="ko-KR"/>
        </w:rPr>
        <w:t xml:space="preserve"> </w:t>
      </w:r>
      <w:r w:rsidR="00680D21">
        <w:rPr>
          <w:lang w:eastAsia="ko-KR"/>
        </w:rPr>
        <w:t>frequency(ies) of interest</w:t>
      </w:r>
      <w:r w:rsidR="00CA5188">
        <w:rPr>
          <w:lang w:eastAsia="ko-KR"/>
        </w:rPr>
        <w:t xml:space="preserve"> reported in the </w:t>
      </w:r>
      <w:r w:rsidR="00CA5188" w:rsidRPr="00E46BCC">
        <w:rPr>
          <w:i/>
          <w:lang w:eastAsia="ko-KR"/>
        </w:rPr>
        <w:t>MBMSInterestIndication</w:t>
      </w:r>
      <w:r w:rsidR="00CA5188">
        <w:rPr>
          <w:lang w:eastAsia="ko-KR"/>
        </w:rPr>
        <w:t xml:space="preserve"> message.</w:t>
      </w:r>
      <w:r w:rsidR="00125515">
        <w:rPr>
          <w:lang w:eastAsia="ko-KR"/>
        </w:rPr>
        <w:t xml:space="preserve"> The </w:t>
      </w:r>
      <w:r w:rsidR="00AF5F1C">
        <w:rPr>
          <w:lang w:eastAsia="ko-KR"/>
        </w:rPr>
        <w:t>s</w:t>
      </w:r>
      <w:r w:rsidR="00125515">
        <w:rPr>
          <w:lang w:eastAsia="ko-KR"/>
        </w:rPr>
        <w:t>imultaneous reception capability of multiple MBMS frequencies</w:t>
      </w:r>
      <w:r w:rsidR="001A7104">
        <w:rPr>
          <w:lang w:eastAsia="ko-KR"/>
        </w:rPr>
        <w:t xml:space="preserve"> reported by the UE </w:t>
      </w:r>
      <w:r w:rsidR="00AF5F1C">
        <w:rPr>
          <w:lang w:eastAsia="ko-KR"/>
        </w:rPr>
        <w:t xml:space="preserve">can help the network </w:t>
      </w:r>
      <w:r w:rsidR="001A7104">
        <w:rPr>
          <w:lang w:eastAsia="ko-KR"/>
        </w:rPr>
        <w:t>know which/how many frequencies can be</w:t>
      </w:r>
      <w:r w:rsidR="00AF5F1C">
        <w:rPr>
          <w:lang w:eastAsia="ko-KR"/>
        </w:rPr>
        <w:t xml:space="preserve"> configure</w:t>
      </w:r>
      <w:r w:rsidR="001A7104">
        <w:rPr>
          <w:lang w:eastAsia="ko-KR"/>
        </w:rPr>
        <w:t>d</w:t>
      </w:r>
      <w:r w:rsidR="00AF5F1C">
        <w:rPr>
          <w:lang w:eastAsia="ko-KR"/>
        </w:rPr>
        <w:t xml:space="preserve"> for the UE</w:t>
      </w:r>
      <w:r w:rsidR="001A7104">
        <w:rPr>
          <w:lang w:eastAsia="ko-KR"/>
        </w:rPr>
        <w:t xml:space="preserve"> for multiple MBS service reception.</w:t>
      </w:r>
      <w:r w:rsidR="00A42E6E">
        <w:rPr>
          <w:lang w:eastAsia="ko-KR"/>
        </w:rPr>
        <w:t xml:space="preserve"> The</w:t>
      </w:r>
      <w:r w:rsidR="001A7104">
        <w:rPr>
          <w:lang w:eastAsia="ko-KR"/>
        </w:rPr>
        <w:t xml:space="preserve"> </w:t>
      </w:r>
      <w:r w:rsidR="00A42E6E">
        <w:rPr>
          <w:lang w:eastAsia="ko-KR"/>
        </w:rPr>
        <w:t>MBMS frequency priority of interest</w:t>
      </w:r>
      <w:r w:rsidR="00125515">
        <w:rPr>
          <w:lang w:eastAsia="ko-KR"/>
        </w:rPr>
        <w:t xml:space="preserve"> </w:t>
      </w:r>
      <w:r w:rsidR="00A42E6E">
        <w:rPr>
          <w:lang w:eastAsia="ko-KR"/>
        </w:rPr>
        <w:t xml:space="preserve">can help the network to select </w:t>
      </w:r>
      <w:r w:rsidR="00A94B7C">
        <w:rPr>
          <w:lang w:eastAsia="ko-KR"/>
        </w:rPr>
        <w:t>one or more</w:t>
      </w:r>
      <w:r w:rsidR="00A42E6E">
        <w:rPr>
          <w:lang w:eastAsia="ko-KR"/>
        </w:rPr>
        <w:t xml:space="preserve"> frequency</w:t>
      </w:r>
      <w:r w:rsidR="00A94B7C">
        <w:rPr>
          <w:lang w:eastAsia="ko-KR"/>
        </w:rPr>
        <w:t>(ies)</w:t>
      </w:r>
      <w:r w:rsidR="005A41C6">
        <w:rPr>
          <w:lang w:eastAsia="ko-KR"/>
        </w:rPr>
        <w:t xml:space="preserve"> (e.g. during the handover</w:t>
      </w:r>
      <w:r w:rsidR="00A33298">
        <w:rPr>
          <w:lang w:eastAsia="ko-KR"/>
        </w:rPr>
        <w:t xml:space="preserve"> or adding extra frequencies for CA/DC configuration</w:t>
      </w:r>
      <w:r w:rsidR="005A41C6">
        <w:rPr>
          <w:lang w:eastAsia="ko-KR"/>
        </w:rPr>
        <w:t>)</w:t>
      </w:r>
      <w:r w:rsidR="00A42E6E">
        <w:rPr>
          <w:lang w:eastAsia="ko-KR"/>
        </w:rPr>
        <w:t xml:space="preserve"> which </w:t>
      </w:r>
      <w:r w:rsidR="00A94B7C">
        <w:rPr>
          <w:lang w:eastAsia="ko-KR"/>
        </w:rPr>
        <w:t>are</w:t>
      </w:r>
      <w:r w:rsidR="00A42E6E">
        <w:rPr>
          <w:lang w:eastAsia="ko-KR"/>
        </w:rPr>
        <w:t xml:space="preserve"> mostly interested by the UE. </w:t>
      </w:r>
      <w:r w:rsidR="005D5D66">
        <w:rPr>
          <w:lang w:eastAsia="ko-KR"/>
        </w:rPr>
        <w:t xml:space="preserve">The reception priority between MBMS and unicast bearer can help the network to avoid the simultaneous scheduling </w:t>
      </w:r>
      <w:r w:rsidR="00293426">
        <w:rPr>
          <w:lang w:eastAsia="ko-KR"/>
        </w:rPr>
        <w:t>between multicast (i.e. via G-RNTI) and unicast (i.e. via C-RNTI).</w:t>
      </w:r>
      <w:r w:rsidR="005D5D66">
        <w:rPr>
          <w:lang w:eastAsia="ko-KR"/>
        </w:rPr>
        <w:t xml:space="preserve">  </w:t>
      </w:r>
    </w:p>
    <w:p w14:paraId="55A70FED" w14:textId="163C6216" w:rsidR="00CF482F" w:rsidRDefault="00D15918" w:rsidP="00AF7C99">
      <w:pPr>
        <w:rPr>
          <w:lang w:eastAsia="ko-KR"/>
        </w:rPr>
      </w:pPr>
      <w:r>
        <w:rPr>
          <w:lang w:eastAsia="ko-KR"/>
        </w:rPr>
        <w:lastRenderedPageBreak/>
        <w:t>According to the 3GPP TS 38.202</w:t>
      </w:r>
      <w:r w:rsidR="00FA2780">
        <w:rPr>
          <w:lang w:eastAsia="ko-KR"/>
        </w:rPr>
        <w:t xml:space="preserve"> [4]</w:t>
      </w:r>
      <w:r>
        <w:rPr>
          <w:lang w:eastAsia="ko-KR"/>
        </w:rPr>
        <w:t xml:space="preserve">, </w:t>
      </w:r>
      <w:r w:rsidR="00DD4206">
        <w:rPr>
          <w:lang w:eastAsia="ko-KR"/>
        </w:rPr>
        <w:t>the simultaneous reception of physical channels and physical signals is also restricted by the UE capability.</w:t>
      </w:r>
      <w:r w:rsidR="00446BC0">
        <w:rPr>
          <w:lang w:eastAsia="ko-KR"/>
        </w:rPr>
        <w:t xml:space="preserve"> </w:t>
      </w:r>
      <w:r w:rsidR="00A55AEE">
        <w:rPr>
          <w:lang w:eastAsia="ko-KR"/>
        </w:rPr>
        <w:t xml:space="preserve">Then </w:t>
      </w:r>
      <w:r w:rsidR="002960B7">
        <w:rPr>
          <w:lang w:eastAsia="ko-KR"/>
        </w:rPr>
        <w:t xml:space="preserve">we consider that the NR UE should also not be mandated to support the simultaneous receptions of </w:t>
      </w:r>
      <w:r w:rsidR="00456EF7">
        <w:rPr>
          <w:lang w:eastAsia="ko-KR"/>
        </w:rPr>
        <w:t xml:space="preserve">multiple </w:t>
      </w:r>
      <w:r w:rsidR="002960B7">
        <w:rPr>
          <w:lang w:eastAsia="ko-KR"/>
        </w:rPr>
        <w:t xml:space="preserve">MBS services and </w:t>
      </w:r>
      <w:r w:rsidR="00456EF7">
        <w:rPr>
          <w:lang w:eastAsia="ko-KR"/>
        </w:rPr>
        <w:t xml:space="preserve">the simultaneous reception of both MBS service and </w:t>
      </w:r>
      <w:r w:rsidR="002960B7">
        <w:rPr>
          <w:lang w:eastAsia="ko-KR"/>
        </w:rPr>
        <w:t>unicast service across all configured cells</w:t>
      </w:r>
      <w:r w:rsidR="00E4457A">
        <w:rPr>
          <w:lang w:eastAsia="ko-KR"/>
        </w:rPr>
        <w:t>/frequencies</w:t>
      </w:r>
      <w:r w:rsidR="002960B7">
        <w:rPr>
          <w:lang w:eastAsia="ko-KR"/>
        </w:rPr>
        <w:t>.</w:t>
      </w:r>
      <w:r w:rsidR="00A55AEE">
        <w:rPr>
          <w:lang w:eastAsia="ko-KR"/>
        </w:rPr>
        <w:t xml:space="preserve"> </w:t>
      </w:r>
      <w:r w:rsidR="00627229">
        <w:rPr>
          <w:lang w:eastAsia="ko-KR"/>
        </w:rPr>
        <w:t>As such</w:t>
      </w:r>
      <w:r w:rsidR="00A55AEE">
        <w:rPr>
          <w:lang w:eastAsia="ko-KR"/>
        </w:rPr>
        <w:t xml:space="preserve"> the UE </w:t>
      </w:r>
      <w:r w:rsidR="000C6E38">
        <w:rPr>
          <w:lang w:eastAsia="ko-KR"/>
        </w:rPr>
        <w:t>should be able to</w:t>
      </w:r>
      <w:r w:rsidR="00A55AEE">
        <w:rPr>
          <w:lang w:eastAsia="ko-KR"/>
        </w:rPr>
        <w:t xml:space="preserve"> report its MBS frequency of interest</w:t>
      </w:r>
      <w:r w:rsidR="00A514B3">
        <w:rPr>
          <w:lang w:eastAsia="ko-KR"/>
        </w:rPr>
        <w:t xml:space="preserve"> and its MBS reception priority as in LTE</w:t>
      </w:r>
      <w:r w:rsidR="001E14EB">
        <w:rPr>
          <w:lang w:eastAsia="ko-KR"/>
        </w:rPr>
        <w:t>, so as to assist the gNB for the configuration of MBS frequencies</w:t>
      </w:r>
      <w:r w:rsidR="00A514B3">
        <w:rPr>
          <w:lang w:eastAsia="ko-KR"/>
        </w:rPr>
        <w:t>.</w:t>
      </w:r>
    </w:p>
    <w:p w14:paraId="4DD022F2" w14:textId="77777777" w:rsidR="00521491" w:rsidRPr="00017567" w:rsidRDefault="00521491" w:rsidP="00521491">
      <w:pPr>
        <w:rPr>
          <w:b/>
          <w:lang w:eastAsia="ko-KR"/>
        </w:rPr>
      </w:pPr>
      <w:r w:rsidRPr="00017567">
        <w:rPr>
          <w:b/>
          <w:lang w:eastAsia="ko-KR"/>
        </w:rPr>
        <w:t xml:space="preserve">Proposal: As LTE, the NR </w:t>
      </w:r>
      <w:r>
        <w:rPr>
          <w:b/>
          <w:lang w:eastAsia="ko-KR"/>
        </w:rPr>
        <w:t xml:space="preserve">CONNECTED </w:t>
      </w:r>
      <w:r w:rsidRPr="00017567">
        <w:rPr>
          <w:b/>
          <w:lang w:eastAsia="ko-KR"/>
        </w:rPr>
        <w:t>UE can provide the following assistance information to the network:</w:t>
      </w:r>
    </w:p>
    <w:p w14:paraId="44D98D55" w14:textId="77777777" w:rsidR="00521491" w:rsidRPr="00017567" w:rsidRDefault="00521491" w:rsidP="00521491">
      <w:pPr>
        <w:pStyle w:val="af6"/>
        <w:numPr>
          <w:ilvl w:val="0"/>
          <w:numId w:val="22"/>
        </w:numPr>
        <w:ind w:firstLineChars="0"/>
        <w:rPr>
          <w:b/>
          <w:lang w:eastAsia="ko-KR"/>
        </w:rPr>
      </w:pPr>
      <w:r w:rsidRPr="00017567">
        <w:rPr>
          <w:b/>
          <w:lang w:eastAsia="ko-KR"/>
        </w:rPr>
        <w:t>Simultaneous reception capability of multiple MBS frequencies</w:t>
      </w:r>
    </w:p>
    <w:p w14:paraId="690FD389" w14:textId="77777777" w:rsidR="00521491" w:rsidRPr="00017567" w:rsidRDefault="00521491" w:rsidP="00521491">
      <w:pPr>
        <w:pStyle w:val="af6"/>
        <w:numPr>
          <w:ilvl w:val="0"/>
          <w:numId w:val="22"/>
        </w:numPr>
        <w:ind w:firstLineChars="0"/>
        <w:rPr>
          <w:b/>
          <w:lang w:eastAsia="ko-KR"/>
        </w:rPr>
      </w:pPr>
      <w:r w:rsidRPr="00017567">
        <w:rPr>
          <w:b/>
          <w:lang w:eastAsia="ko-KR"/>
        </w:rPr>
        <w:t>MBMS frequency priority of interest</w:t>
      </w:r>
    </w:p>
    <w:p w14:paraId="1F3330EC" w14:textId="055DA1F0" w:rsidR="00521491" w:rsidRPr="00017567" w:rsidRDefault="00521491" w:rsidP="00521491">
      <w:pPr>
        <w:pStyle w:val="af6"/>
        <w:numPr>
          <w:ilvl w:val="0"/>
          <w:numId w:val="22"/>
        </w:numPr>
        <w:ind w:firstLineChars="0"/>
        <w:rPr>
          <w:b/>
          <w:lang w:eastAsia="ko-KR"/>
        </w:rPr>
      </w:pPr>
      <w:r w:rsidRPr="00017567">
        <w:rPr>
          <w:b/>
          <w:lang w:eastAsia="ko-KR"/>
        </w:rPr>
        <w:t xml:space="preserve">Reception priority between MBS </w:t>
      </w:r>
      <w:r w:rsidR="00A97231">
        <w:rPr>
          <w:b/>
          <w:lang w:eastAsia="ko-KR"/>
        </w:rPr>
        <w:t xml:space="preserve">bearer </w:t>
      </w:r>
      <w:r w:rsidRPr="00017567">
        <w:rPr>
          <w:b/>
          <w:lang w:eastAsia="ko-KR"/>
        </w:rPr>
        <w:t>and unicast bearer</w:t>
      </w:r>
    </w:p>
    <w:p w14:paraId="19B3E951" w14:textId="77777777" w:rsidR="007E7354" w:rsidRPr="00FC0104" w:rsidRDefault="007E7354" w:rsidP="00AF7C99">
      <w:pPr>
        <w:rPr>
          <w:lang w:eastAsia="ko-KR"/>
        </w:rPr>
      </w:pPr>
    </w:p>
    <w:p w14:paraId="1662BD9E" w14:textId="77777777" w:rsidR="00DA44DE" w:rsidRDefault="00DA44DE" w:rsidP="00DA44DE">
      <w:pPr>
        <w:pStyle w:val="1"/>
        <w:jc w:val="left"/>
      </w:pPr>
      <w:r>
        <w:t>Conclusions</w:t>
      </w:r>
    </w:p>
    <w:p w14:paraId="651118C8" w14:textId="1EF60819" w:rsidR="00DA44DE" w:rsidRDefault="00DA44DE" w:rsidP="00DA44DE">
      <w:pPr>
        <w:spacing w:afterLines="50" w:line="240" w:lineRule="auto"/>
        <w:jc w:val="left"/>
      </w:pPr>
      <w:r>
        <w:t xml:space="preserve">Based on the analysis given above, we </w:t>
      </w:r>
      <w:r w:rsidR="005D7EF5">
        <w:t>consider that the NR UE interested in the MBS reception could also provide its simultaneous reception priority between multiple MBS services or simultaneous reception priority between MBS and unicast, as in LTE.</w:t>
      </w:r>
    </w:p>
    <w:p w14:paraId="051C0686" w14:textId="7DBC0798" w:rsidR="00EA2F7C" w:rsidRPr="00017567" w:rsidRDefault="00EA2F7C" w:rsidP="00EA2F7C">
      <w:pPr>
        <w:rPr>
          <w:b/>
          <w:lang w:eastAsia="ko-KR"/>
        </w:rPr>
      </w:pPr>
      <w:r w:rsidRPr="00017567">
        <w:rPr>
          <w:b/>
          <w:lang w:eastAsia="ko-KR"/>
        </w:rPr>
        <w:t xml:space="preserve">Proposal: As LTE, the NR </w:t>
      </w:r>
      <w:r w:rsidR="00151A1E">
        <w:rPr>
          <w:b/>
          <w:lang w:eastAsia="ko-KR"/>
        </w:rPr>
        <w:t xml:space="preserve">CONNECTED </w:t>
      </w:r>
      <w:r w:rsidRPr="00017567">
        <w:rPr>
          <w:b/>
          <w:lang w:eastAsia="ko-KR"/>
        </w:rPr>
        <w:t>UE can provide the following assistance information to the network:</w:t>
      </w:r>
    </w:p>
    <w:p w14:paraId="1F330332" w14:textId="77777777" w:rsidR="00EA2F7C" w:rsidRPr="00017567" w:rsidRDefault="00EA2F7C" w:rsidP="00EA2F7C">
      <w:pPr>
        <w:pStyle w:val="af6"/>
        <w:numPr>
          <w:ilvl w:val="0"/>
          <w:numId w:val="22"/>
        </w:numPr>
        <w:ind w:firstLineChars="0"/>
        <w:rPr>
          <w:b/>
          <w:lang w:eastAsia="ko-KR"/>
        </w:rPr>
      </w:pPr>
      <w:r w:rsidRPr="00017567">
        <w:rPr>
          <w:b/>
          <w:lang w:eastAsia="ko-KR"/>
        </w:rPr>
        <w:t>Simultaneous reception capability of multiple MBS frequencies</w:t>
      </w:r>
    </w:p>
    <w:p w14:paraId="030E57B4" w14:textId="77777777" w:rsidR="00EA2F7C" w:rsidRPr="00017567" w:rsidRDefault="00EA2F7C" w:rsidP="00EA2F7C">
      <w:pPr>
        <w:pStyle w:val="af6"/>
        <w:numPr>
          <w:ilvl w:val="0"/>
          <w:numId w:val="22"/>
        </w:numPr>
        <w:ind w:firstLineChars="0"/>
        <w:rPr>
          <w:b/>
          <w:lang w:eastAsia="ko-KR"/>
        </w:rPr>
      </w:pPr>
      <w:r w:rsidRPr="00017567">
        <w:rPr>
          <w:b/>
          <w:lang w:eastAsia="ko-KR"/>
        </w:rPr>
        <w:t>MBMS frequency priority of interest</w:t>
      </w:r>
    </w:p>
    <w:p w14:paraId="58475341" w14:textId="59A0932D" w:rsidR="00EA2F7C" w:rsidRPr="00017567" w:rsidRDefault="00EA2F7C" w:rsidP="00EA2F7C">
      <w:pPr>
        <w:pStyle w:val="af6"/>
        <w:numPr>
          <w:ilvl w:val="0"/>
          <w:numId w:val="22"/>
        </w:numPr>
        <w:ind w:firstLineChars="0"/>
        <w:rPr>
          <w:b/>
          <w:lang w:eastAsia="ko-KR"/>
        </w:rPr>
      </w:pPr>
      <w:r w:rsidRPr="00017567">
        <w:rPr>
          <w:b/>
          <w:lang w:eastAsia="ko-KR"/>
        </w:rPr>
        <w:t xml:space="preserve">Reception priority between MBS </w:t>
      </w:r>
      <w:r w:rsidR="00311B44">
        <w:rPr>
          <w:b/>
          <w:lang w:eastAsia="ko-KR"/>
        </w:rPr>
        <w:t xml:space="preserve">bearer </w:t>
      </w:r>
      <w:r w:rsidRPr="00017567">
        <w:rPr>
          <w:b/>
          <w:lang w:eastAsia="ko-KR"/>
        </w:rPr>
        <w:t>and unicast bearer</w:t>
      </w:r>
    </w:p>
    <w:p w14:paraId="1DA125E7" w14:textId="77777777" w:rsidR="00392B1B" w:rsidRDefault="00392B1B" w:rsidP="00DA44DE">
      <w:pPr>
        <w:spacing w:afterLines="50" w:line="240" w:lineRule="auto"/>
        <w:jc w:val="left"/>
      </w:pPr>
    </w:p>
    <w:p w14:paraId="513DE901" w14:textId="77777777" w:rsidR="00DA44DE" w:rsidRDefault="00DA44DE" w:rsidP="00DA44DE">
      <w:pPr>
        <w:pStyle w:val="1"/>
        <w:tabs>
          <w:tab w:val="left" w:pos="432"/>
        </w:tabs>
        <w:spacing w:before="180" w:line="240" w:lineRule="auto"/>
        <w:ind w:left="0" w:firstLine="0"/>
        <w:jc w:val="left"/>
      </w:pPr>
      <w:bookmarkStart w:id="3" w:name="_Toc502437832"/>
      <w:r>
        <w:t>Reference</w:t>
      </w:r>
    </w:p>
    <w:bookmarkEnd w:id="3"/>
    <w:p w14:paraId="475F89F9" w14:textId="78B43E4F" w:rsidR="00AE084D" w:rsidRDefault="00DE6F4A" w:rsidP="00CD72A0">
      <w:pPr>
        <w:spacing w:afterLines="50" w:line="240" w:lineRule="auto"/>
        <w:jc w:val="left"/>
      </w:pPr>
      <w:r>
        <w:t>[1</w:t>
      </w:r>
      <w:r w:rsidR="00AE084D" w:rsidRPr="00AE084D">
        <w:t xml:space="preserve">] R2-200xxxx, </w:t>
      </w:r>
      <w:r w:rsidR="00F37A85">
        <w:t>CMCC</w:t>
      </w:r>
      <w:r w:rsidR="00AE084D" w:rsidRPr="00AE084D">
        <w:t>, “</w:t>
      </w:r>
      <w:r w:rsidR="007C2665" w:rsidRPr="001F0A1E">
        <w:t xml:space="preserve">Summary of email discussion </w:t>
      </w:r>
      <w:r w:rsidR="007C2665">
        <w:t>[Post111-e][905][MBS] Connected Mode Mobility with Service Continuity</w:t>
      </w:r>
      <w:r w:rsidR="00AE084D" w:rsidRPr="00AE084D">
        <w:t>”.</w:t>
      </w:r>
    </w:p>
    <w:p w14:paraId="35C766CB" w14:textId="10E2CA94" w:rsidR="004946C3" w:rsidRDefault="004946C3" w:rsidP="001F0A1E">
      <w:pPr>
        <w:spacing w:afterLines="50" w:line="240" w:lineRule="auto"/>
        <w:jc w:val="left"/>
      </w:pPr>
      <w:r>
        <w:t>[2] 3GPP TS 36.331, “</w:t>
      </w:r>
      <w:r w:rsidR="001F0A1E" w:rsidRPr="00FF083F">
        <w:t>Evolved Universal Terrestrial Radio Access (E-UTRA);</w:t>
      </w:r>
      <w:r w:rsidR="001F0A1E">
        <w:t xml:space="preserve"> Radio Resource Control (RRC)</w:t>
      </w:r>
      <w:r>
        <w:t>”.</w:t>
      </w:r>
    </w:p>
    <w:p w14:paraId="0BAAEF94" w14:textId="75705ED2" w:rsidR="00FE62F3" w:rsidRDefault="00FE62F3" w:rsidP="00FE62F3">
      <w:pPr>
        <w:spacing w:afterLines="50" w:line="240" w:lineRule="auto"/>
        <w:jc w:val="left"/>
      </w:pPr>
      <w:r>
        <w:t>[3] 3GPP TS 36.302, “</w:t>
      </w:r>
      <w:r w:rsidR="00CE5285" w:rsidRPr="00FF083F">
        <w:t>Evolved Universal Terrestrial Radio Access (E-UTRA);</w:t>
      </w:r>
      <w:r w:rsidRPr="004D3578">
        <w:t>;</w:t>
      </w:r>
      <w:r>
        <w:t xml:space="preserve"> Services provided by the physical layer”.</w:t>
      </w:r>
    </w:p>
    <w:p w14:paraId="788EC06D" w14:textId="50B3C17D" w:rsidR="005F08FC" w:rsidRDefault="005F08FC" w:rsidP="005F08FC">
      <w:pPr>
        <w:spacing w:afterLines="50" w:line="240" w:lineRule="auto"/>
        <w:jc w:val="left"/>
      </w:pPr>
      <w:r>
        <w:t>[</w:t>
      </w:r>
      <w:r w:rsidR="00FE62F3">
        <w:t>4</w:t>
      </w:r>
      <w:r w:rsidR="003457E0">
        <w:t>] 3GPP TS 38</w:t>
      </w:r>
      <w:r>
        <w:t>.202, “</w:t>
      </w:r>
      <w:r w:rsidR="001D0AA9">
        <w:t>NR</w:t>
      </w:r>
      <w:r w:rsidR="001D0AA9" w:rsidRPr="004D3578">
        <w:t>;</w:t>
      </w:r>
      <w:r w:rsidR="001D0AA9">
        <w:t xml:space="preserve"> Services provided by the physical layer</w:t>
      </w:r>
      <w:r>
        <w:t>”.</w:t>
      </w:r>
    </w:p>
    <w:p w14:paraId="469BED12" w14:textId="77777777" w:rsidR="00CE3A44" w:rsidRDefault="00CE3A44" w:rsidP="00CD72A0">
      <w:pPr>
        <w:spacing w:afterLines="50" w:line="240" w:lineRule="auto"/>
        <w:jc w:val="left"/>
      </w:pPr>
    </w:p>
    <w:sectPr w:rsidR="00CE3A44" w:rsidSect="00673BC9">
      <w:footnotePr>
        <w:numRestart w:val="eachSect"/>
      </w:footnotePr>
      <w:pgSz w:w="11907" w:h="16840" w:code="9"/>
      <w:pgMar w:top="1411" w:right="1138"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4433C" w14:textId="77777777" w:rsidR="00A2386D" w:rsidRDefault="00A2386D">
      <w:pPr>
        <w:spacing w:after="0" w:line="240" w:lineRule="auto"/>
      </w:pPr>
      <w:r>
        <w:separator/>
      </w:r>
    </w:p>
  </w:endnote>
  <w:endnote w:type="continuationSeparator" w:id="0">
    <w:p w14:paraId="5A30C971" w14:textId="77777777" w:rsidR="00A2386D" w:rsidRDefault="00A238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FBD1E" w14:textId="77777777" w:rsidR="00A2386D" w:rsidRDefault="00A2386D">
      <w:pPr>
        <w:spacing w:after="0" w:line="240" w:lineRule="auto"/>
      </w:pPr>
      <w:r>
        <w:separator/>
      </w:r>
    </w:p>
  </w:footnote>
  <w:footnote w:type="continuationSeparator" w:id="0">
    <w:p w14:paraId="040AE703" w14:textId="77777777" w:rsidR="00A2386D" w:rsidRDefault="00A238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B7183"/>
    <w:multiLevelType w:val="hybridMultilevel"/>
    <w:tmpl w:val="565C8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F263A68"/>
    <w:multiLevelType w:val="hybridMultilevel"/>
    <w:tmpl w:val="B62419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635986"/>
    <w:multiLevelType w:val="hybridMultilevel"/>
    <w:tmpl w:val="7946ED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6A6269"/>
    <w:multiLevelType w:val="hybridMultilevel"/>
    <w:tmpl w:val="2EDE89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D07F90"/>
    <w:multiLevelType w:val="hybridMultilevel"/>
    <w:tmpl w:val="FB3485E4"/>
    <w:lvl w:ilvl="0" w:tplc="09485E8A">
      <w:start w:val="1"/>
      <w:numFmt w:val="bullet"/>
      <w:lvlText w:val=""/>
      <w:lvlJc w:val="left"/>
      <w:pPr>
        <w:tabs>
          <w:tab w:val="num" w:pos="720"/>
        </w:tabs>
        <w:ind w:left="720" w:hanging="360"/>
      </w:pPr>
      <w:rPr>
        <w:rFonts w:ascii="Symbol" w:hAnsi="Symbol" w:hint="default"/>
      </w:rPr>
    </w:lvl>
    <w:lvl w:ilvl="1" w:tplc="658E9738">
      <w:numFmt w:val="bullet"/>
      <w:lvlText w:val="o"/>
      <w:lvlJc w:val="left"/>
      <w:pPr>
        <w:tabs>
          <w:tab w:val="num" w:pos="1440"/>
        </w:tabs>
        <w:ind w:left="1440" w:hanging="360"/>
      </w:pPr>
      <w:rPr>
        <w:rFonts w:ascii="Courier New" w:hAnsi="Courier New" w:hint="default"/>
      </w:rPr>
    </w:lvl>
    <w:lvl w:ilvl="2" w:tplc="DD2A30F2" w:tentative="1">
      <w:start w:val="1"/>
      <w:numFmt w:val="bullet"/>
      <w:lvlText w:val=""/>
      <w:lvlJc w:val="left"/>
      <w:pPr>
        <w:tabs>
          <w:tab w:val="num" w:pos="2160"/>
        </w:tabs>
        <w:ind w:left="2160" w:hanging="360"/>
      </w:pPr>
      <w:rPr>
        <w:rFonts w:ascii="Symbol" w:hAnsi="Symbol" w:hint="default"/>
      </w:rPr>
    </w:lvl>
    <w:lvl w:ilvl="3" w:tplc="36105EFC" w:tentative="1">
      <w:start w:val="1"/>
      <w:numFmt w:val="bullet"/>
      <w:lvlText w:val=""/>
      <w:lvlJc w:val="left"/>
      <w:pPr>
        <w:tabs>
          <w:tab w:val="num" w:pos="2880"/>
        </w:tabs>
        <w:ind w:left="2880" w:hanging="360"/>
      </w:pPr>
      <w:rPr>
        <w:rFonts w:ascii="Symbol" w:hAnsi="Symbol" w:hint="default"/>
      </w:rPr>
    </w:lvl>
    <w:lvl w:ilvl="4" w:tplc="4170F278" w:tentative="1">
      <w:start w:val="1"/>
      <w:numFmt w:val="bullet"/>
      <w:lvlText w:val=""/>
      <w:lvlJc w:val="left"/>
      <w:pPr>
        <w:tabs>
          <w:tab w:val="num" w:pos="3600"/>
        </w:tabs>
        <w:ind w:left="3600" w:hanging="360"/>
      </w:pPr>
      <w:rPr>
        <w:rFonts w:ascii="Symbol" w:hAnsi="Symbol" w:hint="default"/>
      </w:rPr>
    </w:lvl>
    <w:lvl w:ilvl="5" w:tplc="671E62FA" w:tentative="1">
      <w:start w:val="1"/>
      <w:numFmt w:val="bullet"/>
      <w:lvlText w:val=""/>
      <w:lvlJc w:val="left"/>
      <w:pPr>
        <w:tabs>
          <w:tab w:val="num" w:pos="4320"/>
        </w:tabs>
        <w:ind w:left="4320" w:hanging="360"/>
      </w:pPr>
      <w:rPr>
        <w:rFonts w:ascii="Symbol" w:hAnsi="Symbol" w:hint="default"/>
      </w:rPr>
    </w:lvl>
    <w:lvl w:ilvl="6" w:tplc="AE4E5C0E" w:tentative="1">
      <w:start w:val="1"/>
      <w:numFmt w:val="bullet"/>
      <w:lvlText w:val=""/>
      <w:lvlJc w:val="left"/>
      <w:pPr>
        <w:tabs>
          <w:tab w:val="num" w:pos="5040"/>
        </w:tabs>
        <w:ind w:left="5040" w:hanging="360"/>
      </w:pPr>
      <w:rPr>
        <w:rFonts w:ascii="Symbol" w:hAnsi="Symbol" w:hint="default"/>
      </w:rPr>
    </w:lvl>
    <w:lvl w:ilvl="7" w:tplc="1810A024" w:tentative="1">
      <w:start w:val="1"/>
      <w:numFmt w:val="bullet"/>
      <w:lvlText w:val=""/>
      <w:lvlJc w:val="left"/>
      <w:pPr>
        <w:tabs>
          <w:tab w:val="num" w:pos="5760"/>
        </w:tabs>
        <w:ind w:left="5760" w:hanging="360"/>
      </w:pPr>
      <w:rPr>
        <w:rFonts w:ascii="Symbol" w:hAnsi="Symbol" w:hint="default"/>
      </w:rPr>
    </w:lvl>
    <w:lvl w:ilvl="8" w:tplc="12B2750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D23DFC"/>
    <w:multiLevelType w:val="hybridMultilevel"/>
    <w:tmpl w:val="6A860D3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5"/>
  </w:num>
  <w:num w:numId="4">
    <w:abstractNumId w:val="8"/>
  </w:num>
  <w:num w:numId="5">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1"/>
  </w:num>
  <w:num w:numId="8">
    <w:abstractNumId w:val="13"/>
  </w:num>
  <w:num w:numId="9">
    <w:abstractNumId w:val="2"/>
  </w:num>
  <w:num w:numId="10">
    <w:abstractNumId w:val="1"/>
  </w:num>
  <w:num w:numId="11">
    <w:abstractNumId w:val="4"/>
  </w:num>
  <w:num w:numId="12">
    <w:abstractNumId w:val="15"/>
  </w:num>
  <w:num w:numId="13">
    <w:abstractNumId w:val="0"/>
  </w:num>
  <w:num w:numId="14">
    <w:abstractNumId w:val="15"/>
  </w:num>
  <w:num w:numId="15">
    <w:abstractNumId w:val="0"/>
  </w:num>
  <w:num w:numId="16">
    <w:abstractNumId w:val="3"/>
  </w:num>
  <w:num w:numId="17">
    <w:abstractNumId w:val="0"/>
  </w:num>
  <w:num w:numId="18">
    <w:abstractNumId w:val="14"/>
  </w:num>
  <w:num w:numId="19">
    <w:abstractNumId w:val="7"/>
  </w:num>
  <w:num w:numId="20">
    <w:abstractNumId w:val="16"/>
  </w:num>
  <w:num w:numId="21">
    <w:abstractNumId w:val="1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CCF"/>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4D27"/>
    <w:rsid w:val="000154C5"/>
    <w:rsid w:val="00015626"/>
    <w:rsid w:val="000168B4"/>
    <w:rsid w:val="000168F5"/>
    <w:rsid w:val="00016AAF"/>
    <w:rsid w:val="00016D91"/>
    <w:rsid w:val="00017567"/>
    <w:rsid w:val="000178FF"/>
    <w:rsid w:val="00017AAC"/>
    <w:rsid w:val="00017B82"/>
    <w:rsid w:val="000201BE"/>
    <w:rsid w:val="00020270"/>
    <w:rsid w:val="000202F6"/>
    <w:rsid w:val="00020711"/>
    <w:rsid w:val="00020EEB"/>
    <w:rsid w:val="00021438"/>
    <w:rsid w:val="0002174B"/>
    <w:rsid w:val="00021EC9"/>
    <w:rsid w:val="000225F0"/>
    <w:rsid w:val="000228C6"/>
    <w:rsid w:val="00022AF2"/>
    <w:rsid w:val="0002330B"/>
    <w:rsid w:val="00023408"/>
    <w:rsid w:val="000239A0"/>
    <w:rsid w:val="00023B7D"/>
    <w:rsid w:val="00023EFE"/>
    <w:rsid w:val="00023FAD"/>
    <w:rsid w:val="0002406F"/>
    <w:rsid w:val="00025475"/>
    <w:rsid w:val="00025A91"/>
    <w:rsid w:val="00025BE4"/>
    <w:rsid w:val="00025E38"/>
    <w:rsid w:val="000268A4"/>
    <w:rsid w:val="00026A00"/>
    <w:rsid w:val="00026DC1"/>
    <w:rsid w:val="000274B9"/>
    <w:rsid w:val="0002762F"/>
    <w:rsid w:val="0003079B"/>
    <w:rsid w:val="0003222E"/>
    <w:rsid w:val="00032336"/>
    <w:rsid w:val="00032762"/>
    <w:rsid w:val="000330F9"/>
    <w:rsid w:val="000332BA"/>
    <w:rsid w:val="00033817"/>
    <w:rsid w:val="0003389F"/>
    <w:rsid w:val="0003395F"/>
    <w:rsid w:val="00034109"/>
    <w:rsid w:val="00034515"/>
    <w:rsid w:val="00034E62"/>
    <w:rsid w:val="000355E6"/>
    <w:rsid w:val="00035F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211"/>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C7D"/>
    <w:rsid w:val="00054F7D"/>
    <w:rsid w:val="00055254"/>
    <w:rsid w:val="00055B29"/>
    <w:rsid w:val="00055D3E"/>
    <w:rsid w:val="00056DB8"/>
    <w:rsid w:val="00057CF4"/>
    <w:rsid w:val="0006047C"/>
    <w:rsid w:val="00060988"/>
    <w:rsid w:val="00060BF5"/>
    <w:rsid w:val="00060C87"/>
    <w:rsid w:val="00060E84"/>
    <w:rsid w:val="000616AB"/>
    <w:rsid w:val="00061C63"/>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70051"/>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4AA9"/>
    <w:rsid w:val="000857B0"/>
    <w:rsid w:val="000861F7"/>
    <w:rsid w:val="000862C0"/>
    <w:rsid w:val="00086B41"/>
    <w:rsid w:val="00086FB4"/>
    <w:rsid w:val="00086FC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4B82"/>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05F"/>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68A"/>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C4F"/>
    <w:rsid w:val="000B6FC4"/>
    <w:rsid w:val="000B7A9C"/>
    <w:rsid w:val="000C0740"/>
    <w:rsid w:val="000C0A8B"/>
    <w:rsid w:val="000C0C55"/>
    <w:rsid w:val="000C10DA"/>
    <w:rsid w:val="000C1737"/>
    <w:rsid w:val="000C1C0B"/>
    <w:rsid w:val="000C29EC"/>
    <w:rsid w:val="000C2A07"/>
    <w:rsid w:val="000C2A75"/>
    <w:rsid w:val="000C2C1D"/>
    <w:rsid w:val="000C313D"/>
    <w:rsid w:val="000C3236"/>
    <w:rsid w:val="000C3BF4"/>
    <w:rsid w:val="000C3EE9"/>
    <w:rsid w:val="000C41BD"/>
    <w:rsid w:val="000C460F"/>
    <w:rsid w:val="000C48B2"/>
    <w:rsid w:val="000C4E16"/>
    <w:rsid w:val="000C53FF"/>
    <w:rsid w:val="000C55A9"/>
    <w:rsid w:val="000C5D2D"/>
    <w:rsid w:val="000C682A"/>
    <w:rsid w:val="000C6A24"/>
    <w:rsid w:val="000C6E38"/>
    <w:rsid w:val="000C6E7C"/>
    <w:rsid w:val="000C72C8"/>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1B6"/>
    <w:rsid w:val="000D38B3"/>
    <w:rsid w:val="000D38C2"/>
    <w:rsid w:val="000D4958"/>
    <w:rsid w:val="000D4BC3"/>
    <w:rsid w:val="000D4C74"/>
    <w:rsid w:val="000D5491"/>
    <w:rsid w:val="000D6077"/>
    <w:rsid w:val="000D6143"/>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665"/>
    <w:rsid w:val="000E1796"/>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5C0"/>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515"/>
    <w:rsid w:val="0012589A"/>
    <w:rsid w:val="00126207"/>
    <w:rsid w:val="0012633C"/>
    <w:rsid w:val="001268A5"/>
    <w:rsid w:val="00126B68"/>
    <w:rsid w:val="00126BE3"/>
    <w:rsid w:val="00126C8E"/>
    <w:rsid w:val="00127607"/>
    <w:rsid w:val="0013042A"/>
    <w:rsid w:val="00130B10"/>
    <w:rsid w:val="00130C36"/>
    <w:rsid w:val="00130E2A"/>
    <w:rsid w:val="0013120D"/>
    <w:rsid w:val="00131783"/>
    <w:rsid w:val="001317B5"/>
    <w:rsid w:val="00131E5C"/>
    <w:rsid w:val="001324EB"/>
    <w:rsid w:val="00132550"/>
    <w:rsid w:val="0013318C"/>
    <w:rsid w:val="00133DB6"/>
    <w:rsid w:val="00134986"/>
    <w:rsid w:val="00134A8A"/>
    <w:rsid w:val="00135DEA"/>
    <w:rsid w:val="0013637D"/>
    <w:rsid w:val="00136492"/>
    <w:rsid w:val="001365FC"/>
    <w:rsid w:val="00136785"/>
    <w:rsid w:val="00136B64"/>
    <w:rsid w:val="00136DEF"/>
    <w:rsid w:val="001378A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1E"/>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4A"/>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C7D"/>
    <w:rsid w:val="00163F19"/>
    <w:rsid w:val="00164B98"/>
    <w:rsid w:val="00164CEC"/>
    <w:rsid w:val="00164F05"/>
    <w:rsid w:val="001656D9"/>
    <w:rsid w:val="00165C12"/>
    <w:rsid w:val="00166263"/>
    <w:rsid w:val="00166572"/>
    <w:rsid w:val="001667BE"/>
    <w:rsid w:val="00166A4B"/>
    <w:rsid w:val="00166AAD"/>
    <w:rsid w:val="00167391"/>
    <w:rsid w:val="00167C78"/>
    <w:rsid w:val="00170133"/>
    <w:rsid w:val="0017013D"/>
    <w:rsid w:val="0017025A"/>
    <w:rsid w:val="001709E4"/>
    <w:rsid w:val="00170C2F"/>
    <w:rsid w:val="00171325"/>
    <w:rsid w:val="00171358"/>
    <w:rsid w:val="00171381"/>
    <w:rsid w:val="00171852"/>
    <w:rsid w:val="00171D59"/>
    <w:rsid w:val="00172253"/>
    <w:rsid w:val="001722CE"/>
    <w:rsid w:val="00172642"/>
    <w:rsid w:val="001733EA"/>
    <w:rsid w:val="001734B3"/>
    <w:rsid w:val="0017352C"/>
    <w:rsid w:val="00173DF8"/>
    <w:rsid w:val="00173FE1"/>
    <w:rsid w:val="001742F6"/>
    <w:rsid w:val="0017443F"/>
    <w:rsid w:val="00174566"/>
    <w:rsid w:val="00174DD5"/>
    <w:rsid w:val="001755AE"/>
    <w:rsid w:val="0017612D"/>
    <w:rsid w:val="001763FC"/>
    <w:rsid w:val="0017656A"/>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11"/>
    <w:rsid w:val="001A2AE8"/>
    <w:rsid w:val="001A2B8A"/>
    <w:rsid w:val="001A2BFD"/>
    <w:rsid w:val="001A2F08"/>
    <w:rsid w:val="001A346B"/>
    <w:rsid w:val="001A35D3"/>
    <w:rsid w:val="001A39AE"/>
    <w:rsid w:val="001A492F"/>
    <w:rsid w:val="001A4C4E"/>
    <w:rsid w:val="001A4E12"/>
    <w:rsid w:val="001A589C"/>
    <w:rsid w:val="001A5EB9"/>
    <w:rsid w:val="001A5F80"/>
    <w:rsid w:val="001A617C"/>
    <w:rsid w:val="001A696F"/>
    <w:rsid w:val="001A6E3E"/>
    <w:rsid w:val="001A7104"/>
    <w:rsid w:val="001A7731"/>
    <w:rsid w:val="001A7C55"/>
    <w:rsid w:val="001B02B9"/>
    <w:rsid w:val="001B0A81"/>
    <w:rsid w:val="001B0C11"/>
    <w:rsid w:val="001B3233"/>
    <w:rsid w:val="001B406A"/>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AA9"/>
    <w:rsid w:val="001D0F15"/>
    <w:rsid w:val="001D1027"/>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5AE3"/>
    <w:rsid w:val="001D6315"/>
    <w:rsid w:val="001D665D"/>
    <w:rsid w:val="001D6920"/>
    <w:rsid w:val="001D69F0"/>
    <w:rsid w:val="001D6EB5"/>
    <w:rsid w:val="001D7676"/>
    <w:rsid w:val="001D7D0B"/>
    <w:rsid w:val="001E00C5"/>
    <w:rsid w:val="001E01A9"/>
    <w:rsid w:val="001E01C7"/>
    <w:rsid w:val="001E04BC"/>
    <w:rsid w:val="001E0642"/>
    <w:rsid w:val="001E102C"/>
    <w:rsid w:val="001E1083"/>
    <w:rsid w:val="001E1202"/>
    <w:rsid w:val="001E14EB"/>
    <w:rsid w:val="001E1685"/>
    <w:rsid w:val="001E1733"/>
    <w:rsid w:val="001E196B"/>
    <w:rsid w:val="001E2038"/>
    <w:rsid w:val="001E2F41"/>
    <w:rsid w:val="001E3596"/>
    <w:rsid w:val="001E4112"/>
    <w:rsid w:val="001E42F9"/>
    <w:rsid w:val="001E444F"/>
    <w:rsid w:val="001E4904"/>
    <w:rsid w:val="001E49C4"/>
    <w:rsid w:val="001E594F"/>
    <w:rsid w:val="001E5BD2"/>
    <w:rsid w:val="001E5E4F"/>
    <w:rsid w:val="001E6B42"/>
    <w:rsid w:val="001E6C0B"/>
    <w:rsid w:val="001E6E53"/>
    <w:rsid w:val="001E6F79"/>
    <w:rsid w:val="001E6FF3"/>
    <w:rsid w:val="001E7832"/>
    <w:rsid w:val="001F0956"/>
    <w:rsid w:val="001F0A1E"/>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EF7"/>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01"/>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0BC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4D19"/>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880"/>
    <w:rsid w:val="00234A57"/>
    <w:rsid w:val="00234DB2"/>
    <w:rsid w:val="00235226"/>
    <w:rsid w:val="0023525F"/>
    <w:rsid w:val="002355D3"/>
    <w:rsid w:val="002357BD"/>
    <w:rsid w:val="00235B4E"/>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4CC"/>
    <w:rsid w:val="002615B2"/>
    <w:rsid w:val="00261B7B"/>
    <w:rsid w:val="00261E59"/>
    <w:rsid w:val="00261FA6"/>
    <w:rsid w:val="002625B4"/>
    <w:rsid w:val="0026311D"/>
    <w:rsid w:val="002633FE"/>
    <w:rsid w:val="002636F5"/>
    <w:rsid w:val="00263C7C"/>
    <w:rsid w:val="00264157"/>
    <w:rsid w:val="00264B65"/>
    <w:rsid w:val="00265032"/>
    <w:rsid w:val="0026517F"/>
    <w:rsid w:val="00265526"/>
    <w:rsid w:val="00265BEE"/>
    <w:rsid w:val="0026619C"/>
    <w:rsid w:val="0026665B"/>
    <w:rsid w:val="00266744"/>
    <w:rsid w:val="00266FBB"/>
    <w:rsid w:val="00267046"/>
    <w:rsid w:val="0026720D"/>
    <w:rsid w:val="002672F6"/>
    <w:rsid w:val="00267BD7"/>
    <w:rsid w:val="00270AF9"/>
    <w:rsid w:val="00270E66"/>
    <w:rsid w:val="0027105D"/>
    <w:rsid w:val="002715D2"/>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77DF2"/>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75D"/>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426"/>
    <w:rsid w:val="0029355F"/>
    <w:rsid w:val="002936DA"/>
    <w:rsid w:val="002938B3"/>
    <w:rsid w:val="00293960"/>
    <w:rsid w:val="00293D6D"/>
    <w:rsid w:val="002947F9"/>
    <w:rsid w:val="00294E54"/>
    <w:rsid w:val="00295F18"/>
    <w:rsid w:val="002960B7"/>
    <w:rsid w:val="0029669B"/>
    <w:rsid w:val="00296973"/>
    <w:rsid w:val="00296F9C"/>
    <w:rsid w:val="002974AE"/>
    <w:rsid w:val="002975BF"/>
    <w:rsid w:val="0029775F"/>
    <w:rsid w:val="00297FF4"/>
    <w:rsid w:val="002A0294"/>
    <w:rsid w:val="002A08E6"/>
    <w:rsid w:val="002A108F"/>
    <w:rsid w:val="002A12C9"/>
    <w:rsid w:val="002A1778"/>
    <w:rsid w:val="002A19D1"/>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C0751"/>
    <w:rsid w:val="002C0BC6"/>
    <w:rsid w:val="002C0CF5"/>
    <w:rsid w:val="002C0F7B"/>
    <w:rsid w:val="002C10BA"/>
    <w:rsid w:val="002C12EA"/>
    <w:rsid w:val="002C17D4"/>
    <w:rsid w:val="002C17EA"/>
    <w:rsid w:val="002C18F1"/>
    <w:rsid w:val="002C1AAD"/>
    <w:rsid w:val="002C205F"/>
    <w:rsid w:val="002C208F"/>
    <w:rsid w:val="002C251D"/>
    <w:rsid w:val="002C2766"/>
    <w:rsid w:val="002C3025"/>
    <w:rsid w:val="002C35E9"/>
    <w:rsid w:val="002C39AC"/>
    <w:rsid w:val="002C3AB8"/>
    <w:rsid w:val="002C40CE"/>
    <w:rsid w:val="002C4639"/>
    <w:rsid w:val="002C4C0B"/>
    <w:rsid w:val="002C508C"/>
    <w:rsid w:val="002C5490"/>
    <w:rsid w:val="002C56C2"/>
    <w:rsid w:val="002C5958"/>
    <w:rsid w:val="002C5B10"/>
    <w:rsid w:val="002C639E"/>
    <w:rsid w:val="002C6ED8"/>
    <w:rsid w:val="002C740F"/>
    <w:rsid w:val="002C7701"/>
    <w:rsid w:val="002C7C60"/>
    <w:rsid w:val="002D00C0"/>
    <w:rsid w:val="002D01AB"/>
    <w:rsid w:val="002D0297"/>
    <w:rsid w:val="002D0789"/>
    <w:rsid w:val="002D0B7A"/>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D25"/>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5B7"/>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70"/>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1A7A"/>
    <w:rsid w:val="00311B44"/>
    <w:rsid w:val="00312AAE"/>
    <w:rsid w:val="00312EC3"/>
    <w:rsid w:val="003132E9"/>
    <w:rsid w:val="003135F1"/>
    <w:rsid w:val="00314282"/>
    <w:rsid w:val="003142FB"/>
    <w:rsid w:val="00314666"/>
    <w:rsid w:val="0031490E"/>
    <w:rsid w:val="00314B40"/>
    <w:rsid w:val="00314B6F"/>
    <w:rsid w:val="003162E0"/>
    <w:rsid w:val="0031666D"/>
    <w:rsid w:val="003167FE"/>
    <w:rsid w:val="00316A02"/>
    <w:rsid w:val="00316DDA"/>
    <w:rsid w:val="00317CA7"/>
    <w:rsid w:val="0032025D"/>
    <w:rsid w:val="00320443"/>
    <w:rsid w:val="00320E12"/>
    <w:rsid w:val="00321981"/>
    <w:rsid w:val="00321B38"/>
    <w:rsid w:val="00321BF1"/>
    <w:rsid w:val="0032200D"/>
    <w:rsid w:val="00322066"/>
    <w:rsid w:val="0032285E"/>
    <w:rsid w:val="00322971"/>
    <w:rsid w:val="003229F4"/>
    <w:rsid w:val="003230C1"/>
    <w:rsid w:val="00323847"/>
    <w:rsid w:val="00323D30"/>
    <w:rsid w:val="00323DAE"/>
    <w:rsid w:val="00324184"/>
    <w:rsid w:val="00324DEC"/>
    <w:rsid w:val="003250BD"/>
    <w:rsid w:val="00325416"/>
    <w:rsid w:val="00325A65"/>
    <w:rsid w:val="00325AD0"/>
    <w:rsid w:val="00325D60"/>
    <w:rsid w:val="00326156"/>
    <w:rsid w:val="0032670D"/>
    <w:rsid w:val="0032734D"/>
    <w:rsid w:val="00327C44"/>
    <w:rsid w:val="00327CC4"/>
    <w:rsid w:val="00327D41"/>
    <w:rsid w:val="003303D7"/>
    <w:rsid w:val="00330A1F"/>
    <w:rsid w:val="00330A69"/>
    <w:rsid w:val="00330A95"/>
    <w:rsid w:val="00330C74"/>
    <w:rsid w:val="00330CA1"/>
    <w:rsid w:val="00330FAD"/>
    <w:rsid w:val="00331C0D"/>
    <w:rsid w:val="0033297B"/>
    <w:rsid w:val="003329C2"/>
    <w:rsid w:val="00332FAB"/>
    <w:rsid w:val="00333126"/>
    <w:rsid w:val="003336FF"/>
    <w:rsid w:val="00333B8D"/>
    <w:rsid w:val="00333D70"/>
    <w:rsid w:val="00333EAA"/>
    <w:rsid w:val="00334112"/>
    <w:rsid w:val="0033452F"/>
    <w:rsid w:val="00334765"/>
    <w:rsid w:val="003349CF"/>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2FA"/>
    <w:rsid w:val="003443C8"/>
    <w:rsid w:val="00344F18"/>
    <w:rsid w:val="00345543"/>
    <w:rsid w:val="003457E0"/>
    <w:rsid w:val="00345E51"/>
    <w:rsid w:val="0034672B"/>
    <w:rsid w:val="00347911"/>
    <w:rsid w:val="00347AB5"/>
    <w:rsid w:val="00350038"/>
    <w:rsid w:val="003506E2"/>
    <w:rsid w:val="003507DC"/>
    <w:rsid w:val="00350B18"/>
    <w:rsid w:val="00351319"/>
    <w:rsid w:val="00351400"/>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343"/>
    <w:rsid w:val="00355AD1"/>
    <w:rsid w:val="003562C2"/>
    <w:rsid w:val="003564AF"/>
    <w:rsid w:val="00356D53"/>
    <w:rsid w:val="003575AE"/>
    <w:rsid w:val="00357F18"/>
    <w:rsid w:val="00357FAE"/>
    <w:rsid w:val="003602CD"/>
    <w:rsid w:val="003608E7"/>
    <w:rsid w:val="003609D9"/>
    <w:rsid w:val="00360D50"/>
    <w:rsid w:val="0036141E"/>
    <w:rsid w:val="00361533"/>
    <w:rsid w:val="0036169A"/>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6566"/>
    <w:rsid w:val="00367290"/>
    <w:rsid w:val="00367A84"/>
    <w:rsid w:val="00367B3A"/>
    <w:rsid w:val="00367F97"/>
    <w:rsid w:val="0037079F"/>
    <w:rsid w:val="00370937"/>
    <w:rsid w:val="00371127"/>
    <w:rsid w:val="003711B6"/>
    <w:rsid w:val="0037182E"/>
    <w:rsid w:val="003718DE"/>
    <w:rsid w:val="003719BA"/>
    <w:rsid w:val="00371D62"/>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1A4"/>
    <w:rsid w:val="003833B7"/>
    <w:rsid w:val="00383AAC"/>
    <w:rsid w:val="00383B18"/>
    <w:rsid w:val="00384B11"/>
    <w:rsid w:val="003852CE"/>
    <w:rsid w:val="00385463"/>
    <w:rsid w:val="00385CCE"/>
    <w:rsid w:val="00386132"/>
    <w:rsid w:val="00386213"/>
    <w:rsid w:val="003868EC"/>
    <w:rsid w:val="003869C0"/>
    <w:rsid w:val="00386AFD"/>
    <w:rsid w:val="00386D66"/>
    <w:rsid w:val="00386F52"/>
    <w:rsid w:val="00387A2B"/>
    <w:rsid w:val="00387FD2"/>
    <w:rsid w:val="003900CE"/>
    <w:rsid w:val="00390165"/>
    <w:rsid w:val="003904C3"/>
    <w:rsid w:val="00390755"/>
    <w:rsid w:val="00390E42"/>
    <w:rsid w:val="0039165E"/>
    <w:rsid w:val="003916E0"/>
    <w:rsid w:val="00391B1D"/>
    <w:rsid w:val="00391F0D"/>
    <w:rsid w:val="0039231A"/>
    <w:rsid w:val="00392784"/>
    <w:rsid w:val="0039283F"/>
    <w:rsid w:val="00392ABE"/>
    <w:rsid w:val="00392B1B"/>
    <w:rsid w:val="00392B8C"/>
    <w:rsid w:val="00392BF7"/>
    <w:rsid w:val="0039300F"/>
    <w:rsid w:val="00393353"/>
    <w:rsid w:val="003939EE"/>
    <w:rsid w:val="00393A4A"/>
    <w:rsid w:val="00393B49"/>
    <w:rsid w:val="00394601"/>
    <w:rsid w:val="00394836"/>
    <w:rsid w:val="003951F4"/>
    <w:rsid w:val="00395350"/>
    <w:rsid w:val="003954EB"/>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66C"/>
    <w:rsid w:val="003A6BAB"/>
    <w:rsid w:val="003A6FF8"/>
    <w:rsid w:val="003A721D"/>
    <w:rsid w:val="003A7611"/>
    <w:rsid w:val="003A7783"/>
    <w:rsid w:val="003A7788"/>
    <w:rsid w:val="003A7878"/>
    <w:rsid w:val="003A7B76"/>
    <w:rsid w:val="003A7ECB"/>
    <w:rsid w:val="003A7ED2"/>
    <w:rsid w:val="003B039C"/>
    <w:rsid w:val="003B18C2"/>
    <w:rsid w:val="003B1A82"/>
    <w:rsid w:val="003B1DA1"/>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C7E5A"/>
    <w:rsid w:val="003D0086"/>
    <w:rsid w:val="003D056F"/>
    <w:rsid w:val="003D0F7F"/>
    <w:rsid w:val="003D133A"/>
    <w:rsid w:val="003D178A"/>
    <w:rsid w:val="003D17BA"/>
    <w:rsid w:val="003D1CE2"/>
    <w:rsid w:val="003D1D86"/>
    <w:rsid w:val="003D27DC"/>
    <w:rsid w:val="003D28AC"/>
    <w:rsid w:val="003D290D"/>
    <w:rsid w:val="003D29CF"/>
    <w:rsid w:val="003D33AA"/>
    <w:rsid w:val="003D34D5"/>
    <w:rsid w:val="003D37E6"/>
    <w:rsid w:val="003D3B49"/>
    <w:rsid w:val="003D4088"/>
    <w:rsid w:val="003D410B"/>
    <w:rsid w:val="003D5433"/>
    <w:rsid w:val="003D5A84"/>
    <w:rsid w:val="003D629F"/>
    <w:rsid w:val="003D6376"/>
    <w:rsid w:val="003D637A"/>
    <w:rsid w:val="003D6816"/>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C11"/>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9EA"/>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DE9"/>
    <w:rsid w:val="00411F5D"/>
    <w:rsid w:val="004121BE"/>
    <w:rsid w:val="0041228E"/>
    <w:rsid w:val="004122CC"/>
    <w:rsid w:val="0041245F"/>
    <w:rsid w:val="0041266D"/>
    <w:rsid w:val="00412806"/>
    <w:rsid w:val="004129EC"/>
    <w:rsid w:val="00412ACA"/>
    <w:rsid w:val="00412AC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DF1"/>
    <w:rsid w:val="00420F10"/>
    <w:rsid w:val="0042106D"/>
    <w:rsid w:val="00421253"/>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5D10"/>
    <w:rsid w:val="00426138"/>
    <w:rsid w:val="0042676E"/>
    <w:rsid w:val="00426BFB"/>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364"/>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45F"/>
    <w:rsid w:val="004374EF"/>
    <w:rsid w:val="00437664"/>
    <w:rsid w:val="004378FF"/>
    <w:rsid w:val="00437C4B"/>
    <w:rsid w:val="00437D36"/>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5E66"/>
    <w:rsid w:val="00446349"/>
    <w:rsid w:val="004464DE"/>
    <w:rsid w:val="00446A78"/>
    <w:rsid w:val="00446BC0"/>
    <w:rsid w:val="00446E3B"/>
    <w:rsid w:val="004476BF"/>
    <w:rsid w:val="004478E5"/>
    <w:rsid w:val="00447AA8"/>
    <w:rsid w:val="00447B5D"/>
    <w:rsid w:val="00450046"/>
    <w:rsid w:val="00450186"/>
    <w:rsid w:val="004508A2"/>
    <w:rsid w:val="00450D4A"/>
    <w:rsid w:val="0045128A"/>
    <w:rsid w:val="00451652"/>
    <w:rsid w:val="004516B5"/>
    <w:rsid w:val="004518D5"/>
    <w:rsid w:val="004528CD"/>
    <w:rsid w:val="00452DE2"/>
    <w:rsid w:val="004531FA"/>
    <w:rsid w:val="00453D4B"/>
    <w:rsid w:val="00453DF0"/>
    <w:rsid w:val="00454558"/>
    <w:rsid w:val="0045465A"/>
    <w:rsid w:val="00454C3D"/>
    <w:rsid w:val="00454CE1"/>
    <w:rsid w:val="00454E17"/>
    <w:rsid w:val="004554C1"/>
    <w:rsid w:val="004556C6"/>
    <w:rsid w:val="00455B80"/>
    <w:rsid w:val="00455F3B"/>
    <w:rsid w:val="00456123"/>
    <w:rsid w:val="00456A16"/>
    <w:rsid w:val="00456EF7"/>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EF4"/>
    <w:rsid w:val="00475255"/>
    <w:rsid w:val="0047533B"/>
    <w:rsid w:val="00475B08"/>
    <w:rsid w:val="00475D14"/>
    <w:rsid w:val="00476C5E"/>
    <w:rsid w:val="00476CE0"/>
    <w:rsid w:val="004774D9"/>
    <w:rsid w:val="0047777B"/>
    <w:rsid w:val="00477B23"/>
    <w:rsid w:val="00477B55"/>
    <w:rsid w:val="00477FDB"/>
    <w:rsid w:val="004802FD"/>
    <w:rsid w:val="00480703"/>
    <w:rsid w:val="00480828"/>
    <w:rsid w:val="004809A5"/>
    <w:rsid w:val="00480D5D"/>
    <w:rsid w:val="00480E69"/>
    <w:rsid w:val="004811CB"/>
    <w:rsid w:val="004812F5"/>
    <w:rsid w:val="00481428"/>
    <w:rsid w:val="00481738"/>
    <w:rsid w:val="0048180B"/>
    <w:rsid w:val="004819C1"/>
    <w:rsid w:val="00481D1E"/>
    <w:rsid w:val="00481E46"/>
    <w:rsid w:val="004820EC"/>
    <w:rsid w:val="00482304"/>
    <w:rsid w:val="00482466"/>
    <w:rsid w:val="004829A9"/>
    <w:rsid w:val="00482C5D"/>
    <w:rsid w:val="00483492"/>
    <w:rsid w:val="0048350A"/>
    <w:rsid w:val="004839F3"/>
    <w:rsid w:val="00483CA3"/>
    <w:rsid w:val="00483FCE"/>
    <w:rsid w:val="00484141"/>
    <w:rsid w:val="004843DA"/>
    <w:rsid w:val="00484438"/>
    <w:rsid w:val="00484441"/>
    <w:rsid w:val="00484BCF"/>
    <w:rsid w:val="00484CEE"/>
    <w:rsid w:val="00485C84"/>
    <w:rsid w:val="00485FBD"/>
    <w:rsid w:val="004861AF"/>
    <w:rsid w:val="004863B6"/>
    <w:rsid w:val="004864E9"/>
    <w:rsid w:val="004866B2"/>
    <w:rsid w:val="00486BE5"/>
    <w:rsid w:val="00486D04"/>
    <w:rsid w:val="004870E8"/>
    <w:rsid w:val="0048747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6C3"/>
    <w:rsid w:val="00494DF2"/>
    <w:rsid w:val="00495283"/>
    <w:rsid w:val="004954D9"/>
    <w:rsid w:val="004954E5"/>
    <w:rsid w:val="004956ED"/>
    <w:rsid w:val="00495983"/>
    <w:rsid w:val="0049663C"/>
    <w:rsid w:val="00496D89"/>
    <w:rsid w:val="00497304"/>
    <w:rsid w:val="004975B4"/>
    <w:rsid w:val="00497B18"/>
    <w:rsid w:val="00497FEB"/>
    <w:rsid w:val="004A0295"/>
    <w:rsid w:val="004A079A"/>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D0B"/>
    <w:rsid w:val="004A76E7"/>
    <w:rsid w:val="004A79C4"/>
    <w:rsid w:val="004A7A36"/>
    <w:rsid w:val="004A7B0B"/>
    <w:rsid w:val="004A7C46"/>
    <w:rsid w:val="004B0053"/>
    <w:rsid w:val="004B019C"/>
    <w:rsid w:val="004B01C1"/>
    <w:rsid w:val="004B04E4"/>
    <w:rsid w:val="004B0AAD"/>
    <w:rsid w:val="004B20A1"/>
    <w:rsid w:val="004B2A60"/>
    <w:rsid w:val="004B2D05"/>
    <w:rsid w:val="004B3676"/>
    <w:rsid w:val="004B3699"/>
    <w:rsid w:val="004B37D8"/>
    <w:rsid w:val="004B3CC7"/>
    <w:rsid w:val="004B406F"/>
    <w:rsid w:val="004B47A9"/>
    <w:rsid w:val="004B4988"/>
    <w:rsid w:val="004B4E75"/>
    <w:rsid w:val="004B5702"/>
    <w:rsid w:val="004B5A11"/>
    <w:rsid w:val="004B6241"/>
    <w:rsid w:val="004B665E"/>
    <w:rsid w:val="004B67B9"/>
    <w:rsid w:val="004B6A24"/>
    <w:rsid w:val="004B6FAD"/>
    <w:rsid w:val="004B7854"/>
    <w:rsid w:val="004B79A9"/>
    <w:rsid w:val="004B7DE1"/>
    <w:rsid w:val="004B7E9B"/>
    <w:rsid w:val="004B7E9F"/>
    <w:rsid w:val="004C05D5"/>
    <w:rsid w:val="004C07CE"/>
    <w:rsid w:val="004C0EA7"/>
    <w:rsid w:val="004C1433"/>
    <w:rsid w:val="004C15F8"/>
    <w:rsid w:val="004C1678"/>
    <w:rsid w:val="004C23BC"/>
    <w:rsid w:val="004C23F4"/>
    <w:rsid w:val="004C3520"/>
    <w:rsid w:val="004C359D"/>
    <w:rsid w:val="004C3803"/>
    <w:rsid w:val="004C4787"/>
    <w:rsid w:val="004C4809"/>
    <w:rsid w:val="004C480E"/>
    <w:rsid w:val="004C50EB"/>
    <w:rsid w:val="004C57A0"/>
    <w:rsid w:val="004C5E8C"/>
    <w:rsid w:val="004C5E94"/>
    <w:rsid w:val="004C66DC"/>
    <w:rsid w:val="004C66FF"/>
    <w:rsid w:val="004C67BB"/>
    <w:rsid w:val="004C6B60"/>
    <w:rsid w:val="004C6D19"/>
    <w:rsid w:val="004C6FE6"/>
    <w:rsid w:val="004C7421"/>
    <w:rsid w:val="004C74CC"/>
    <w:rsid w:val="004C7E90"/>
    <w:rsid w:val="004D16B2"/>
    <w:rsid w:val="004D1B12"/>
    <w:rsid w:val="004D1FD7"/>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26D7"/>
    <w:rsid w:val="004E30D9"/>
    <w:rsid w:val="004E348B"/>
    <w:rsid w:val="004E38C2"/>
    <w:rsid w:val="004E3C6D"/>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DE7"/>
    <w:rsid w:val="004F6237"/>
    <w:rsid w:val="004F658F"/>
    <w:rsid w:val="004F6D20"/>
    <w:rsid w:val="004F7191"/>
    <w:rsid w:val="004F7706"/>
    <w:rsid w:val="004F7CD8"/>
    <w:rsid w:val="004F7D66"/>
    <w:rsid w:val="004F7DB4"/>
    <w:rsid w:val="004F7DE4"/>
    <w:rsid w:val="00500027"/>
    <w:rsid w:val="0050037B"/>
    <w:rsid w:val="0050053D"/>
    <w:rsid w:val="0050053F"/>
    <w:rsid w:val="005007BC"/>
    <w:rsid w:val="00500FF1"/>
    <w:rsid w:val="005013FB"/>
    <w:rsid w:val="00501657"/>
    <w:rsid w:val="00501A1E"/>
    <w:rsid w:val="00501AA2"/>
    <w:rsid w:val="0050230E"/>
    <w:rsid w:val="00502399"/>
    <w:rsid w:val="005032C5"/>
    <w:rsid w:val="0050358F"/>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6B48"/>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66E"/>
    <w:rsid w:val="00513879"/>
    <w:rsid w:val="00513FF8"/>
    <w:rsid w:val="005144D4"/>
    <w:rsid w:val="005147E8"/>
    <w:rsid w:val="005149D0"/>
    <w:rsid w:val="00514E50"/>
    <w:rsid w:val="005150B5"/>
    <w:rsid w:val="00515780"/>
    <w:rsid w:val="00515CDE"/>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491"/>
    <w:rsid w:val="00521AF0"/>
    <w:rsid w:val="00521C1F"/>
    <w:rsid w:val="00522A4C"/>
    <w:rsid w:val="00523073"/>
    <w:rsid w:val="00523097"/>
    <w:rsid w:val="005230A0"/>
    <w:rsid w:val="00523B32"/>
    <w:rsid w:val="00523E10"/>
    <w:rsid w:val="0052450D"/>
    <w:rsid w:val="00524698"/>
    <w:rsid w:val="0052490C"/>
    <w:rsid w:val="005250C0"/>
    <w:rsid w:val="005251B3"/>
    <w:rsid w:val="00525B0C"/>
    <w:rsid w:val="00525C15"/>
    <w:rsid w:val="0052601F"/>
    <w:rsid w:val="00526436"/>
    <w:rsid w:val="0052660E"/>
    <w:rsid w:val="00526783"/>
    <w:rsid w:val="0052680C"/>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2C4"/>
    <w:rsid w:val="005417EC"/>
    <w:rsid w:val="00542118"/>
    <w:rsid w:val="005421E7"/>
    <w:rsid w:val="005426DD"/>
    <w:rsid w:val="00542C32"/>
    <w:rsid w:val="00542D7A"/>
    <w:rsid w:val="00542EB3"/>
    <w:rsid w:val="005430A3"/>
    <w:rsid w:val="00543C57"/>
    <w:rsid w:val="00543CBE"/>
    <w:rsid w:val="00543E8F"/>
    <w:rsid w:val="00545BA6"/>
    <w:rsid w:val="005461CD"/>
    <w:rsid w:val="005463E4"/>
    <w:rsid w:val="005469BF"/>
    <w:rsid w:val="00546A3E"/>
    <w:rsid w:val="00547123"/>
    <w:rsid w:val="005475A4"/>
    <w:rsid w:val="00547BAB"/>
    <w:rsid w:val="00547CAD"/>
    <w:rsid w:val="00547EFE"/>
    <w:rsid w:val="00550637"/>
    <w:rsid w:val="00551150"/>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4B32"/>
    <w:rsid w:val="005653FB"/>
    <w:rsid w:val="0056584F"/>
    <w:rsid w:val="005659C4"/>
    <w:rsid w:val="00565EC0"/>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8F3"/>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47D9"/>
    <w:rsid w:val="00585219"/>
    <w:rsid w:val="005856A5"/>
    <w:rsid w:val="005859AF"/>
    <w:rsid w:val="005860EB"/>
    <w:rsid w:val="00586D2F"/>
    <w:rsid w:val="0058780F"/>
    <w:rsid w:val="00587BC0"/>
    <w:rsid w:val="00587DBD"/>
    <w:rsid w:val="00587ED8"/>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1D0"/>
    <w:rsid w:val="005A3C0E"/>
    <w:rsid w:val="005A3F14"/>
    <w:rsid w:val="005A403B"/>
    <w:rsid w:val="005A41C6"/>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1D4B"/>
    <w:rsid w:val="005B2E06"/>
    <w:rsid w:val="005B2E6A"/>
    <w:rsid w:val="005B326F"/>
    <w:rsid w:val="005B35C7"/>
    <w:rsid w:val="005B3707"/>
    <w:rsid w:val="005B421A"/>
    <w:rsid w:val="005B4B1F"/>
    <w:rsid w:val="005B4D06"/>
    <w:rsid w:val="005B587D"/>
    <w:rsid w:val="005B615B"/>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84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C19"/>
    <w:rsid w:val="005D5D32"/>
    <w:rsid w:val="005D5D66"/>
    <w:rsid w:val="005D6481"/>
    <w:rsid w:val="005D6D32"/>
    <w:rsid w:val="005D708F"/>
    <w:rsid w:val="005D7513"/>
    <w:rsid w:val="005D7AD9"/>
    <w:rsid w:val="005D7EF5"/>
    <w:rsid w:val="005E091B"/>
    <w:rsid w:val="005E10AB"/>
    <w:rsid w:val="005E15F0"/>
    <w:rsid w:val="005E162A"/>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B31"/>
    <w:rsid w:val="005E6F4B"/>
    <w:rsid w:val="005E7600"/>
    <w:rsid w:val="005E7B63"/>
    <w:rsid w:val="005F01EC"/>
    <w:rsid w:val="005F046B"/>
    <w:rsid w:val="005F08FC"/>
    <w:rsid w:val="005F09CD"/>
    <w:rsid w:val="005F0A23"/>
    <w:rsid w:val="005F0AAA"/>
    <w:rsid w:val="005F0F97"/>
    <w:rsid w:val="005F15EE"/>
    <w:rsid w:val="005F16B9"/>
    <w:rsid w:val="005F1B82"/>
    <w:rsid w:val="005F1C10"/>
    <w:rsid w:val="005F1CD9"/>
    <w:rsid w:val="005F1E42"/>
    <w:rsid w:val="005F1F9C"/>
    <w:rsid w:val="005F21FF"/>
    <w:rsid w:val="005F2BEC"/>
    <w:rsid w:val="005F2DBC"/>
    <w:rsid w:val="005F2E35"/>
    <w:rsid w:val="005F3557"/>
    <w:rsid w:val="005F3C87"/>
    <w:rsid w:val="005F3FC1"/>
    <w:rsid w:val="005F44E2"/>
    <w:rsid w:val="005F52C1"/>
    <w:rsid w:val="005F58E6"/>
    <w:rsid w:val="005F5B65"/>
    <w:rsid w:val="005F6699"/>
    <w:rsid w:val="005F6811"/>
    <w:rsid w:val="005F7EE3"/>
    <w:rsid w:val="005F7F53"/>
    <w:rsid w:val="00600282"/>
    <w:rsid w:val="00600490"/>
    <w:rsid w:val="00600896"/>
    <w:rsid w:val="006008AE"/>
    <w:rsid w:val="00601C18"/>
    <w:rsid w:val="00601D87"/>
    <w:rsid w:val="00602A51"/>
    <w:rsid w:val="00602BE3"/>
    <w:rsid w:val="00602E02"/>
    <w:rsid w:val="006030EA"/>
    <w:rsid w:val="0060350B"/>
    <w:rsid w:val="00603DDD"/>
    <w:rsid w:val="00603EEF"/>
    <w:rsid w:val="006043B2"/>
    <w:rsid w:val="006045A6"/>
    <w:rsid w:val="00604818"/>
    <w:rsid w:val="0060496F"/>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68F"/>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B0"/>
    <w:rsid w:val="00626DD0"/>
    <w:rsid w:val="00627229"/>
    <w:rsid w:val="0062797A"/>
    <w:rsid w:val="00630C1A"/>
    <w:rsid w:val="00631126"/>
    <w:rsid w:val="0063127D"/>
    <w:rsid w:val="00631456"/>
    <w:rsid w:val="00631795"/>
    <w:rsid w:val="00632014"/>
    <w:rsid w:val="006328DD"/>
    <w:rsid w:val="00632979"/>
    <w:rsid w:val="00633411"/>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67A"/>
    <w:rsid w:val="00637A4C"/>
    <w:rsid w:val="00637C07"/>
    <w:rsid w:val="00637F63"/>
    <w:rsid w:val="00637FBF"/>
    <w:rsid w:val="006400AC"/>
    <w:rsid w:val="006401B4"/>
    <w:rsid w:val="006401B7"/>
    <w:rsid w:val="006408A4"/>
    <w:rsid w:val="0064188D"/>
    <w:rsid w:val="006421EA"/>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016"/>
    <w:rsid w:val="0065035D"/>
    <w:rsid w:val="006506AB"/>
    <w:rsid w:val="006507D6"/>
    <w:rsid w:val="00650950"/>
    <w:rsid w:val="00650C44"/>
    <w:rsid w:val="00650D5E"/>
    <w:rsid w:val="0065102E"/>
    <w:rsid w:val="00651143"/>
    <w:rsid w:val="0065185C"/>
    <w:rsid w:val="00651CB3"/>
    <w:rsid w:val="00653321"/>
    <w:rsid w:val="0065467E"/>
    <w:rsid w:val="006546ED"/>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62"/>
    <w:rsid w:val="0066488A"/>
    <w:rsid w:val="00664B79"/>
    <w:rsid w:val="00664E33"/>
    <w:rsid w:val="006650AB"/>
    <w:rsid w:val="006657CD"/>
    <w:rsid w:val="00666261"/>
    <w:rsid w:val="00666829"/>
    <w:rsid w:val="006672D8"/>
    <w:rsid w:val="0066755E"/>
    <w:rsid w:val="00667ED8"/>
    <w:rsid w:val="00667EFB"/>
    <w:rsid w:val="00670674"/>
    <w:rsid w:val="00670709"/>
    <w:rsid w:val="00670C15"/>
    <w:rsid w:val="00670C2C"/>
    <w:rsid w:val="00670D98"/>
    <w:rsid w:val="006710C3"/>
    <w:rsid w:val="006712E6"/>
    <w:rsid w:val="00671776"/>
    <w:rsid w:val="0067188E"/>
    <w:rsid w:val="00671A5E"/>
    <w:rsid w:val="00671F1A"/>
    <w:rsid w:val="006721A5"/>
    <w:rsid w:val="006723A2"/>
    <w:rsid w:val="00672DA4"/>
    <w:rsid w:val="00672FE1"/>
    <w:rsid w:val="00673332"/>
    <w:rsid w:val="0067389F"/>
    <w:rsid w:val="00673BC9"/>
    <w:rsid w:val="00674626"/>
    <w:rsid w:val="00674700"/>
    <w:rsid w:val="006748C8"/>
    <w:rsid w:val="00674B92"/>
    <w:rsid w:val="00675615"/>
    <w:rsid w:val="00675BF1"/>
    <w:rsid w:val="0067658E"/>
    <w:rsid w:val="006768EA"/>
    <w:rsid w:val="00676E80"/>
    <w:rsid w:val="00677265"/>
    <w:rsid w:val="006777F7"/>
    <w:rsid w:val="00677985"/>
    <w:rsid w:val="00677AD8"/>
    <w:rsid w:val="0068024F"/>
    <w:rsid w:val="006802D0"/>
    <w:rsid w:val="00680872"/>
    <w:rsid w:val="006809C2"/>
    <w:rsid w:val="00680ABD"/>
    <w:rsid w:val="00680C9A"/>
    <w:rsid w:val="00680D21"/>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104"/>
    <w:rsid w:val="00696526"/>
    <w:rsid w:val="00696565"/>
    <w:rsid w:val="00696AFB"/>
    <w:rsid w:val="00696C97"/>
    <w:rsid w:val="00696DEE"/>
    <w:rsid w:val="00697680"/>
    <w:rsid w:val="006977B8"/>
    <w:rsid w:val="00697CCD"/>
    <w:rsid w:val="006A019F"/>
    <w:rsid w:val="006A022E"/>
    <w:rsid w:val="006A09C2"/>
    <w:rsid w:val="006A0AEC"/>
    <w:rsid w:val="006A0B51"/>
    <w:rsid w:val="006A0D3B"/>
    <w:rsid w:val="006A1224"/>
    <w:rsid w:val="006A12E6"/>
    <w:rsid w:val="006A15F0"/>
    <w:rsid w:val="006A1CC0"/>
    <w:rsid w:val="006A2A34"/>
    <w:rsid w:val="006A2B82"/>
    <w:rsid w:val="006A2E5B"/>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5EB9"/>
    <w:rsid w:val="006A63F1"/>
    <w:rsid w:val="006A6A96"/>
    <w:rsid w:val="006A6BBF"/>
    <w:rsid w:val="006A703D"/>
    <w:rsid w:val="006A7135"/>
    <w:rsid w:val="006A725F"/>
    <w:rsid w:val="006A768E"/>
    <w:rsid w:val="006A7BE2"/>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C0B"/>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02"/>
    <w:rsid w:val="006C6D3B"/>
    <w:rsid w:val="006C7434"/>
    <w:rsid w:val="006C745B"/>
    <w:rsid w:val="006C7DBD"/>
    <w:rsid w:val="006D018A"/>
    <w:rsid w:val="006D07D7"/>
    <w:rsid w:val="006D162B"/>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54"/>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29"/>
    <w:rsid w:val="006E3B9D"/>
    <w:rsid w:val="006E4622"/>
    <w:rsid w:val="006E5149"/>
    <w:rsid w:val="006E5BCB"/>
    <w:rsid w:val="006E5D69"/>
    <w:rsid w:val="006E5E79"/>
    <w:rsid w:val="006E5F94"/>
    <w:rsid w:val="006E69AA"/>
    <w:rsid w:val="006E6A6B"/>
    <w:rsid w:val="006E6C2C"/>
    <w:rsid w:val="006E6E10"/>
    <w:rsid w:val="006E6F66"/>
    <w:rsid w:val="006E7DB1"/>
    <w:rsid w:val="006E7E8F"/>
    <w:rsid w:val="006F0243"/>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0A4"/>
    <w:rsid w:val="006F5178"/>
    <w:rsid w:val="006F5604"/>
    <w:rsid w:val="006F5717"/>
    <w:rsid w:val="006F58CE"/>
    <w:rsid w:val="006F5932"/>
    <w:rsid w:val="006F6087"/>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5AB9"/>
    <w:rsid w:val="007066C3"/>
    <w:rsid w:val="0070671A"/>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576"/>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9D0"/>
    <w:rsid w:val="00742C3C"/>
    <w:rsid w:val="00743082"/>
    <w:rsid w:val="00743090"/>
    <w:rsid w:val="00743630"/>
    <w:rsid w:val="00744A56"/>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3BC1"/>
    <w:rsid w:val="00753E79"/>
    <w:rsid w:val="0075520F"/>
    <w:rsid w:val="00755381"/>
    <w:rsid w:val="007557D6"/>
    <w:rsid w:val="00755864"/>
    <w:rsid w:val="007562B5"/>
    <w:rsid w:val="007562CB"/>
    <w:rsid w:val="00756C59"/>
    <w:rsid w:val="00756F2C"/>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0F09"/>
    <w:rsid w:val="007711B7"/>
    <w:rsid w:val="0077123F"/>
    <w:rsid w:val="007712C1"/>
    <w:rsid w:val="007719B6"/>
    <w:rsid w:val="0077293D"/>
    <w:rsid w:val="00772C13"/>
    <w:rsid w:val="00772CD8"/>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3A"/>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077"/>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295"/>
    <w:rsid w:val="007A46F5"/>
    <w:rsid w:val="007A4994"/>
    <w:rsid w:val="007A4D62"/>
    <w:rsid w:val="007A4DCF"/>
    <w:rsid w:val="007A54FE"/>
    <w:rsid w:val="007A5A6F"/>
    <w:rsid w:val="007A5D61"/>
    <w:rsid w:val="007A632A"/>
    <w:rsid w:val="007A6511"/>
    <w:rsid w:val="007A6D03"/>
    <w:rsid w:val="007A7109"/>
    <w:rsid w:val="007A734A"/>
    <w:rsid w:val="007A7385"/>
    <w:rsid w:val="007A7676"/>
    <w:rsid w:val="007A7703"/>
    <w:rsid w:val="007A7843"/>
    <w:rsid w:val="007A7E57"/>
    <w:rsid w:val="007B00AD"/>
    <w:rsid w:val="007B0418"/>
    <w:rsid w:val="007B0741"/>
    <w:rsid w:val="007B1179"/>
    <w:rsid w:val="007B1394"/>
    <w:rsid w:val="007B2031"/>
    <w:rsid w:val="007B22D2"/>
    <w:rsid w:val="007B2451"/>
    <w:rsid w:val="007B2693"/>
    <w:rsid w:val="007B2802"/>
    <w:rsid w:val="007B2F9E"/>
    <w:rsid w:val="007B41B5"/>
    <w:rsid w:val="007B426F"/>
    <w:rsid w:val="007B4470"/>
    <w:rsid w:val="007B47AC"/>
    <w:rsid w:val="007B4D91"/>
    <w:rsid w:val="007B4DFD"/>
    <w:rsid w:val="007B502F"/>
    <w:rsid w:val="007B5273"/>
    <w:rsid w:val="007B58E3"/>
    <w:rsid w:val="007B621B"/>
    <w:rsid w:val="007B67B1"/>
    <w:rsid w:val="007B6896"/>
    <w:rsid w:val="007B6FD6"/>
    <w:rsid w:val="007B71C2"/>
    <w:rsid w:val="007B7494"/>
    <w:rsid w:val="007C0237"/>
    <w:rsid w:val="007C02A0"/>
    <w:rsid w:val="007C0799"/>
    <w:rsid w:val="007C0D7F"/>
    <w:rsid w:val="007C0DEE"/>
    <w:rsid w:val="007C1075"/>
    <w:rsid w:val="007C1BCF"/>
    <w:rsid w:val="007C1FD5"/>
    <w:rsid w:val="007C2033"/>
    <w:rsid w:val="007C224E"/>
    <w:rsid w:val="007C2665"/>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0D7"/>
    <w:rsid w:val="007D265F"/>
    <w:rsid w:val="007D2BBD"/>
    <w:rsid w:val="007D2C5F"/>
    <w:rsid w:val="007D2CC6"/>
    <w:rsid w:val="007D2F16"/>
    <w:rsid w:val="007D3323"/>
    <w:rsid w:val="007D3358"/>
    <w:rsid w:val="007D46EE"/>
    <w:rsid w:val="007D49BA"/>
    <w:rsid w:val="007D4AF8"/>
    <w:rsid w:val="007D5207"/>
    <w:rsid w:val="007D5D99"/>
    <w:rsid w:val="007D6153"/>
    <w:rsid w:val="007D6D8B"/>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BAE"/>
    <w:rsid w:val="007E6C12"/>
    <w:rsid w:val="007E7135"/>
    <w:rsid w:val="007E7354"/>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2FA5"/>
    <w:rsid w:val="007F3794"/>
    <w:rsid w:val="007F3885"/>
    <w:rsid w:val="007F3ADD"/>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4E40"/>
    <w:rsid w:val="00805B9D"/>
    <w:rsid w:val="00805BA7"/>
    <w:rsid w:val="00805C4D"/>
    <w:rsid w:val="00805E88"/>
    <w:rsid w:val="00805F4B"/>
    <w:rsid w:val="008060C7"/>
    <w:rsid w:val="008064C0"/>
    <w:rsid w:val="008067AA"/>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E55"/>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0B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303"/>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47E02"/>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A8"/>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A36"/>
    <w:rsid w:val="00867B14"/>
    <w:rsid w:val="00867B80"/>
    <w:rsid w:val="008701BA"/>
    <w:rsid w:val="00870A6B"/>
    <w:rsid w:val="00870EF5"/>
    <w:rsid w:val="00871292"/>
    <w:rsid w:val="008713A7"/>
    <w:rsid w:val="0087175A"/>
    <w:rsid w:val="00871B39"/>
    <w:rsid w:val="008720D2"/>
    <w:rsid w:val="0087210E"/>
    <w:rsid w:val="0087212E"/>
    <w:rsid w:val="008725A6"/>
    <w:rsid w:val="008725B4"/>
    <w:rsid w:val="00872708"/>
    <w:rsid w:val="00872A46"/>
    <w:rsid w:val="0087319F"/>
    <w:rsid w:val="008734EE"/>
    <w:rsid w:val="008746B2"/>
    <w:rsid w:val="00875395"/>
    <w:rsid w:val="008754BC"/>
    <w:rsid w:val="00875DB5"/>
    <w:rsid w:val="0087626B"/>
    <w:rsid w:val="008773FF"/>
    <w:rsid w:val="00877802"/>
    <w:rsid w:val="00880374"/>
    <w:rsid w:val="0088091B"/>
    <w:rsid w:val="00880B12"/>
    <w:rsid w:val="00880C10"/>
    <w:rsid w:val="00880E0C"/>
    <w:rsid w:val="008820DE"/>
    <w:rsid w:val="008821C2"/>
    <w:rsid w:val="008825CF"/>
    <w:rsid w:val="008826BD"/>
    <w:rsid w:val="00882D24"/>
    <w:rsid w:val="00882F34"/>
    <w:rsid w:val="0088381F"/>
    <w:rsid w:val="00883C57"/>
    <w:rsid w:val="008845D2"/>
    <w:rsid w:val="00884A29"/>
    <w:rsid w:val="00884EA9"/>
    <w:rsid w:val="00885011"/>
    <w:rsid w:val="00885165"/>
    <w:rsid w:val="00885169"/>
    <w:rsid w:val="008855CB"/>
    <w:rsid w:val="008856F4"/>
    <w:rsid w:val="00885A48"/>
    <w:rsid w:val="00885BD6"/>
    <w:rsid w:val="00885C04"/>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0C5"/>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7DD"/>
    <w:rsid w:val="008A3A0F"/>
    <w:rsid w:val="008A3D16"/>
    <w:rsid w:val="008A4395"/>
    <w:rsid w:val="008A46C1"/>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BCB"/>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300"/>
    <w:rsid w:val="008B740F"/>
    <w:rsid w:val="008B7416"/>
    <w:rsid w:val="008C04C3"/>
    <w:rsid w:val="008C0858"/>
    <w:rsid w:val="008C0E70"/>
    <w:rsid w:val="008C0EF2"/>
    <w:rsid w:val="008C1336"/>
    <w:rsid w:val="008C1506"/>
    <w:rsid w:val="008C212D"/>
    <w:rsid w:val="008C258C"/>
    <w:rsid w:val="008C2707"/>
    <w:rsid w:val="008C2981"/>
    <w:rsid w:val="008C33BB"/>
    <w:rsid w:val="008C3466"/>
    <w:rsid w:val="008C3767"/>
    <w:rsid w:val="008C3D20"/>
    <w:rsid w:val="008C3D2D"/>
    <w:rsid w:val="008C3EB2"/>
    <w:rsid w:val="008C45AC"/>
    <w:rsid w:val="008C4FF1"/>
    <w:rsid w:val="008C507A"/>
    <w:rsid w:val="008C50C3"/>
    <w:rsid w:val="008C5395"/>
    <w:rsid w:val="008C5973"/>
    <w:rsid w:val="008C5E40"/>
    <w:rsid w:val="008C5FA3"/>
    <w:rsid w:val="008C6038"/>
    <w:rsid w:val="008C6144"/>
    <w:rsid w:val="008C6EFF"/>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3B"/>
    <w:rsid w:val="008D51C1"/>
    <w:rsid w:val="008D5D9B"/>
    <w:rsid w:val="008D6030"/>
    <w:rsid w:val="008D6797"/>
    <w:rsid w:val="008D6FD1"/>
    <w:rsid w:val="008D7BB3"/>
    <w:rsid w:val="008E03C1"/>
    <w:rsid w:val="008E0834"/>
    <w:rsid w:val="008E0865"/>
    <w:rsid w:val="008E0874"/>
    <w:rsid w:val="008E098A"/>
    <w:rsid w:val="008E11E3"/>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47D"/>
    <w:rsid w:val="008E64F7"/>
    <w:rsid w:val="008E653D"/>
    <w:rsid w:val="008E65F7"/>
    <w:rsid w:val="008E6914"/>
    <w:rsid w:val="008E6B4A"/>
    <w:rsid w:val="008E6D64"/>
    <w:rsid w:val="008E764B"/>
    <w:rsid w:val="008E7A8E"/>
    <w:rsid w:val="008E7C15"/>
    <w:rsid w:val="008F04CB"/>
    <w:rsid w:val="008F0C59"/>
    <w:rsid w:val="008F0F55"/>
    <w:rsid w:val="008F1867"/>
    <w:rsid w:val="008F1D26"/>
    <w:rsid w:val="008F1ECF"/>
    <w:rsid w:val="008F2DFC"/>
    <w:rsid w:val="008F2FD6"/>
    <w:rsid w:val="008F38D7"/>
    <w:rsid w:val="008F411A"/>
    <w:rsid w:val="008F4709"/>
    <w:rsid w:val="008F5140"/>
    <w:rsid w:val="008F540C"/>
    <w:rsid w:val="008F54B3"/>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ADF"/>
    <w:rsid w:val="0090181D"/>
    <w:rsid w:val="00901BEC"/>
    <w:rsid w:val="00901EF3"/>
    <w:rsid w:val="009022CA"/>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665"/>
    <w:rsid w:val="009078F6"/>
    <w:rsid w:val="009100F7"/>
    <w:rsid w:val="009107BB"/>
    <w:rsid w:val="00910A0D"/>
    <w:rsid w:val="00910B89"/>
    <w:rsid w:val="00911A5C"/>
    <w:rsid w:val="00911BD3"/>
    <w:rsid w:val="00911DE5"/>
    <w:rsid w:val="009125CF"/>
    <w:rsid w:val="009129BC"/>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076"/>
    <w:rsid w:val="00917438"/>
    <w:rsid w:val="0091793A"/>
    <w:rsid w:val="00917AB4"/>
    <w:rsid w:val="00917B88"/>
    <w:rsid w:val="00917D5D"/>
    <w:rsid w:val="00917D8A"/>
    <w:rsid w:val="00917EBB"/>
    <w:rsid w:val="00917FA1"/>
    <w:rsid w:val="0092047F"/>
    <w:rsid w:val="009205C6"/>
    <w:rsid w:val="00920E89"/>
    <w:rsid w:val="00920EE0"/>
    <w:rsid w:val="00920F5E"/>
    <w:rsid w:val="0092106E"/>
    <w:rsid w:val="0092118D"/>
    <w:rsid w:val="009214A5"/>
    <w:rsid w:val="0092181D"/>
    <w:rsid w:val="009218FF"/>
    <w:rsid w:val="00921A33"/>
    <w:rsid w:val="00924C33"/>
    <w:rsid w:val="00924CFA"/>
    <w:rsid w:val="00924F61"/>
    <w:rsid w:val="00925037"/>
    <w:rsid w:val="009254B3"/>
    <w:rsid w:val="00925D43"/>
    <w:rsid w:val="00925D7B"/>
    <w:rsid w:val="009263F7"/>
    <w:rsid w:val="00926ED1"/>
    <w:rsid w:val="009273A9"/>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BD4"/>
    <w:rsid w:val="00952EC0"/>
    <w:rsid w:val="00953536"/>
    <w:rsid w:val="009539B8"/>
    <w:rsid w:val="00953EDC"/>
    <w:rsid w:val="009547A0"/>
    <w:rsid w:val="009550F9"/>
    <w:rsid w:val="009551B3"/>
    <w:rsid w:val="009556AB"/>
    <w:rsid w:val="00956E50"/>
    <w:rsid w:val="0095704B"/>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655"/>
    <w:rsid w:val="0097286B"/>
    <w:rsid w:val="00972DE7"/>
    <w:rsid w:val="00972F46"/>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0F7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691"/>
    <w:rsid w:val="00996E13"/>
    <w:rsid w:val="00996FB1"/>
    <w:rsid w:val="0099765A"/>
    <w:rsid w:val="009A0241"/>
    <w:rsid w:val="009A1188"/>
    <w:rsid w:val="009A1219"/>
    <w:rsid w:val="009A181B"/>
    <w:rsid w:val="009A19C6"/>
    <w:rsid w:val="009A1B35"/>
    <w:rsid w:val="009A1DAC"/>
    <w:rsid w:val="009A1ED9"/>
    <w:rsid w:val="009A1FA6"/>
    <w:rsid w:val="009A2547"/>
    <w:rsid w:val="009A2C19"/>
    <w:rsid w:val="009A2C38"/>
    <w:rsid w:val="009A2D27"/>
    <w:rsid w:val="009A3008"/>
    <w:rsid w:val="009A34D5"/>
    <w:rsid w:val="009A34E6"/>
    <w:rsid w:val="009A43B5"/>
    <w:rsid w:val="009A43B6"/>
    <w:rsid w:val="009A5199"/>
    <w:rsid w:val="009A5709"/>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17B0"/>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AE2"/>
    <w:rsid w:val="009C5D2F"/>
    <w:rsid w:val="009C5E49"/>
    <w:rsid w:val="009C5F69"/>
    <w:rsid w:val="009C6257"/>
    <w:rsid w:val="009C692F"/>
    <w:rsid w:val="009C6B2A"/>
    <w:rsid w:val="009C7015"/>
    <w:rsid w:val="009C728B"/>
    <w:rsid w:val="009C7350"/>
    <w:rsid w:val="009C775C"/>
    <w:rsid w:val="009C7E40"/>
    <w:rsid w:val="009D0131"/>
    <w:rsid w:val="009D028F"/>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47"/>
    <w:rsid w:val="009D41C7"/>
    <w:rsid w:val="009D42F4"/>
    <w:rsid w:val="009D4531"/>
    <w:rsid w:val="009D483F"/>
    <w:rsid w:val="009D4F88"/>
    <w:rsid w:val="009D51D3"/>
    <w:rsid w:val="009D54C1"/>
    <w:rsid w:val="009D54DD"/>
    <w:rsid w:val="009D5A79"/>
    <w:rsid w:val="009D5BAD"/>
    <w:rsid w:val="009D5C16"/>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21F8"/>
    <w:rsid w:val="009E25C9"/>
    <w:rsid w:val="009E2AAB"/>
    <w:rsid w:val="009E31A3"/>
    <w:rsid w:val="009E3923"/>
    <w:rsid w:val="009E3B14"/>
    <w:rsid w:val="009E3D98"/>
    <w:rsid w:val="009E3E2E"/>
    <w:rsid w:val="009E4216"/>
    <w:rsid w:val="009E423B"/>
    <w:rsid w:val="009E4268"/>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3CE"/>
    <w:rsid w:val="009F44D4"/>
    <w:rsid w:val="009F46AC"/>
    <w:rsid w:val="009F4785"/>
    <w:rsid w:val="009F50F4"/>
    <w:rsid w:val="009F5745"/>
    <w:rsid w:val="009F5B86"/>
    <w:rsid w:val="009F5BD8"/>
    <w:rsid w:val="009F60AC"/>
    <w:rsid w:val="009F6538"/>
    <w:rsid w:val="009F657C"/>
    <w:rsid w:val="009F6674"/>
    <w:rsid w:val="009F66E0"/>
    <w:rsid w:val="009F68AF"/>
    <w:rsid w:val="009F6C62"/>
    <w:rsid w:val="009F7285"/>
    <w:rsid w:val="009F750C"/>
    <w:rsid w:val="009F7742"/>
    <w:rsid w:val="009F7CEA"/>
    <w:rsid w:val="009F7DCB"/>
    <w:rsid w:val="00A0065C"/>
    <w:rsid w:val="00A007F2"/>
    <w:rsid w:val="00A01436"/>
    <w:rsid w:val="00A01490"/>
    <w:rsid w:val="00A014F6"/>
    <w:rsid w:val="00A0182A"/>
    <w:rsid w:val="00A01915"/>
    <w:rsid w:val="00A02532"/>
    <w:rsid w:val="00A026EF"/>
    <w:rsid w:val="00A0290D"/>
    <w:rsid w:val="00A031D8"/>
    <w:rsid w:val="00A038E1"/>
    <w:rsid w:val="00A03ED3"/>
    <w:rsid w:val="00A03F44"/>
    <w:rsid w:val="00A04628"/>
    <w:rsid w:val="00A046BE"/>
    <w:rsid w:val="00A049B3"/>
    <w:rsid w:val="00A04D74"/>
    <w:rsid w:val="00A04DE2"/>
    <w:rsid w:val="00A04EB3"/>
    <w:rsid w:val="00A05ABC"/>
    <w:rsid w:val="00A05C11"/>
    <w:rsid w:val="00A05F99"/>
    <w:rsid w:val="00A0691E"/>
    <w:rsid w:val="00A069A7"/>
    <w:rsid w:val="00A06BA0"/>
    <w:rsid w:val="00A074AC"/>
    <w:rsid w:val="00A07DE8"/>
    <w:rsid w:val="00A07EB4"/>
    <w:rsid w:val="00A10088"/>
    <w:rsid w:val="00A100AB"/>
    <w:rsid w:val="00A101F3"/>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925"/>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1DA9"/>
    <w:rsid w:val="00A2210F"/>
    <w:rsid w:val="00A22648"/>
    <w:rsid w:val="00A22EBE"/>
    <w:rsid w:val="00A2324E"/>
    <w:rsid w:val="00A2386D"/>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2DE8"/>
    <w:rsid w:val="00A33298"/>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2E6E"/>
    <w:rsid w:val="00A431CA"/>
    <w:rsid w:val="00A439A3"/>
    <w:rsid w:val="00A43A7D"/>
    <w:rsid w:val="00A43AA4"/>
    <w:rsid w:val="00A43B15"/>
    <w:rsid w:val="00A43F7A"/>
    <w:rsid w:val="00A4565C"/>
    <w:rsid w:val="00A45D74"/>
    <w:rsid w:val="00A45D8B"/>
    <w:rsid w:val="00A4633D"/>
    <w:rsid w:val="00A465B5"/>
    <w:rsid w:val="00A46729"/>
    <w:rsid w:val="00A46A15"/>
    <w:rsid w:val="00A46A5D"/>
    <w:rsid w:val="00A46C1E"/>
    <w:rsid w:val="00A46D0B"/>
    <w:rsid w:val="00A46F66"/>
    <w:rsid w:val="00A47699"/>
    <w:rsid w:val="00A47899"/>
    <w:rsid w:val="00A50238"/>
    <w:rsid w:val="00A50AE6"/>
    <w:rsid w:val="00A50BFD"/>
    <w:rsid w:val="00A50EE1"/>
    <w:rsid w:val="00A514B3"/>
    <w:rsid w:val="00A5159E"/>
    <w:rsid w:val="00A51DD5"/>
    <w:rsid w:val="00A5201A"/>
    <w:rsid w:val="00A52100"/>
    <w:rsid w:val="00A52147"/>
    <w:rsid w:val="00A52249"/>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AEE"/>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21D"/>
    <w:rsid w:val="00A64ADD"/>
    <w:rsid w:val="00A650C2"/>
    <w:rsid w:val="00A650DD"/>
    <w:rsid w:val="00A65819"/>
    <w:rsid w:val="00A65E12"/>
    <w:rsid w:val="00A663DA"/>
    <w:rsid w:val="00A66505"/>
    <w:rsid w:val="00A66C54"/>
    <w:rsid w:val="00A6768D"/>
    <w:rsid w:val="00A678D2"/>
    <w:rsid w:val="00A679D6"/>
    <w:rsid w:val="00A67FBE"/>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4D3B"/>
    <w:rsid w:val="00A751B6"/>
    <w:rsid w:val="00A752F3"/>
    <w:rsid w:val="00A753A2"/>
    <w:rsid w:val="00A75F84"/>
    <w:rsid w:val="00A77A82"/>
    <w:rsid w:val="00A77C56"/>
    <w:rsid w:val="00A804BD"/>
    <w:rsid w:val="00A80863"/>
    <w:rsid w:val="00A808FA"/>
    <w:rsid w:val="00A80D60"/>
    <w:rsid w:val="00A81490"/>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6E0"/>
    <w:rsid w:val="00A87DB8"/>
    <w:rsid w:val="00A90132"/>
    <w:rsid w:val="00A91167"/>
    <w:rsid w:val="00A91218"/>
    <w:rsid w:val="00A915B9"/>
    <w:rsid w:val="00A91852"/>
    <w:rsid w:val="00A91A24"/>
    <w:rsid w:val="00A91B12"/>
    <w:rsid w:val="00A91B89"/>
    <w:rsid w:val="00A92079"/>
    <w:rsid w:val="00A9226E"/>
    <w:rsid w:val="00A9288F"/>
    <w:rsid w:val="00A9289C"/>
    <w:rsid w:val="00A929AC"/>
    <w:rsid w:val="00A9303A"/>
    <w:rsid w:val="00A93045"/>
    <w:rsid w:val="00A93453"/>
    <w:rsid w:val="00A93563"/>
    <w:rsid w:val="00A93AB1"/>
    <w:rsid w:val="00A93D4F"/>
    <w:rsid w:val="00A94115"/>
    <w:rsid w:val="00A941A2"/>
    <w:rsid w:val="00A941AF"/>
    <w:rsid w:val="00A9461B"/>
    <w:rsid w:val="00A94B7C"/>
    <w:rsid w:val="00A94D3A"/>
    <w:rsid w:val="00A94FFC"/>
    <w:rsid w:val="00A955B9"/>
    <w:rsid w:val="00A9581E"/>
    <w:rsid w:val="00A959D9"/>
    <w:rsid w:val="00A959DF"/>
    <w:rsid w:val="00A95D54"/>
    <w:rsid w:val="00A96A41"/>
    <w:rsid w:val="00A96C57"/>
    <w:rsid w:val="00A96D07"/>
    <w:rsid w:val="00A97231"/>
    <w:rsid w:val="00AA0245"/>
    <w:rsid w:val="00AA029A"/>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30"/>
    <w:rsid w:val="00AB2C75"/>
    <w:rsid w:val="00AB2EC6"/>
    <w:rsid w:val="00AB336C"/>
    <w:rsid w:val="00AB4074"/>
    <w:rsid w:val="00AB463A"/>
    <w:rsid w:val="00AB4AB3"/>
    <w:rsid w:val="00AB4B66"/>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36C"/>
    <w:rsid w:val="00AC46D3"/>
    <w:rsid w:val="00AC491B"/>
    <w:rsid w:val="00AC4FED"/>
    <w:rsid w:val="00AC5005"/>
    <w:rsid w:val="00AC51E5"/>
    <w:rsid w:val="00AC56AD"/>
    <w:rsid w:val="00AC5ABB"/>
    <w:rsid w:val="00AC5D60"/>
    <w:rsid w:val="00AC623C"/>
    <w:rsid w:val="00AC66C7"/>
    <w:rsid w:val="00AC6A67"/>
    <w:rsid w:val="00AC7394"/>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84D"/>
    <w:rsid w:val="00AE0A81"/>
    <w:rsid w:val="00AE1284"/>
    <w:rsid w:val="00AE1596"/>
    <w:rsid w:val="00AE17C3"/>
    <w:rsid w:val="00AE1846"/>
    <w:rsid w:val="00AE18C1"/>
    <w:rsid w:val="00AE1A24"/>
    <w:rsid w:val="00AE1C16"/>
    <w:rsid w:val="00AE1F89"/>
    <w:rsid w:val="00AE2713"/>
    <w:rsid w:val="00AE2CE4"/>
    <w:rsid w:val="00AE2DA9"/>
    <w:rsid w:val="00AE3050"/>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54A"/>
    <w:rsid w:val="00AE7791"/>
    <w:rsid w:val="00AE7B3E"/>
    <w:rsid w:val="00AF05EC"/>
    <w:rsid w:val="00AF0C5F"/>
    <w:rsid w:val="00AF0CD2"/>
    <w:rsid w:val="00AF0DAB"/>
    <w:rsid w:val="00AF13F4"/>
    <w:rsid w:val="00AF198E"/>
    <w:rsid w:val="00AF1C21"/>
    <w:rsid w:val="00AF21BD"/>
    <w:rsid w:val="00AF224F"/>
    <w:rsid w:val="00AF2651"/>
    <w:rsid w:val="00AF2CEF"/>
    <w:rsid w:val="00AF2DD8"/>
    <w:rsid w:val="00AF2E7C"/>
    <w:rsid w:val="00AF35D9"/>
    <w:rsid w:val="00AF37A0"/>
    <w:rsid w:val="00AF38FE"/>
    <w:rsid w:val="00AF3A7D"/>
    <w:rsid w:val="00AF41A7"/>
    <w:rsid w:val="00AF45D7"/>
    <w:rsid w:val="00AF474E"/>
    <w:rsid w:val="00AF493D"/>
    <w:rsid w:val="00AF4B59"/>
    <w:rsid w:val="00AF5287"/>
    <w:rsid w:val="00AF528D"/>
    <w:rsid w:val="00AF5478"/>
    <w:rsid w:val="00AF5738"/>
    <w:rsid w:val="00AF5948"/>
    <w:rsid w:val="00AF5F1C"/>
    <w:rsid w:val="00AF66D0"/>
    <w:rsid w:val="00AF67E2"/>
    <w:rsid w:val="00AF6D66"/>
    <w:rsid w:val="00AF7ABF"/>
    <w:rsid w:val="00AF7C99"/>
    <w:rsid w:val="00AF7FD8"/>
    <w:rsid w:val="00B00D3B"/>
    <w:rsid w:val="00B0100D"/>
    <w:rsid w:val="00B0145D"/>
    <w:rsid w:val="00B01DFA"/>
    <w:rsid w:val="00B021D4"/>
    <w:rsid w:val="00B025C3"/>
    <w:rsid w:val="00B02642"/>
    <w:rsid w:val="00B02F11"/>
    <w:rsid w:val="00B034C1"/>
    <w:rsid w:val="00B035C9"/>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3868"/>
    <w:rsid w:val="00B14096"/>
    <w:rsid w:val="00B140C0"/>
    <w:rsid w:val="00B14108"/>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1B55"/>
    <w:rsid w:val="00B22868"/>
    <w:rsid w:val="00B22A37"/>
    <w:rsid w:val="00B2307C"/>
    <w:rsid w:val="00B230E0"/>
    <w:rsid w:val="00B2318F"/>
    <w:rsid w:val="00B23EB6"/>
    <w:rsid w:val="00B24201"/>
    <w:rsid w:val="00B24D18"/>
    <w:rsid w:val="00B24EB3"/>
    <w:rsid w:val="00B252DF"/>
    <w:rsid w:val="00B25976"/>
    <w:rsid w:val="00B25A6A"/>
    <w:rsid w:val="00B25F9B"/>
    <w:rsid w:val="00B263AB"/>
    <w:rsid w:val="00B264A6"/>
    <w:rsid w:val="00B26886"/>
    <w:rsid w:val="00B26C7C"/>
    <w:rsid w:val="00B26F98"/>
    <w:rsid w:val="00B2734B"/>
    <w:rsid w:val="00B276A4"/>
    <w:rsid w:val="00B27741"/>
    <w:rsid w:val="00B2782A"/>
    <w:rsid w:val="00B27F04"/>
    <w:rsid w:val="00B305EF"/>
    <w:rsid w:val="00B31094"/>
    <w:rsid w:val="00B31351"/>
    <w:rsid w:val="00B3212B"/>
    <w:rsid w:val="00B32D14"/>
    <w:rsid w:val="00B333EE"/>
    <w:rsid w:val="00B340E8"/>
    <w:rsid w:val="00B341A1"/>
    <w:rsid w:val="00B343DC"/>
    <w:rsid w:val="00B34A55"/>
    <w:rsid w:val="00B34AAE"/>
    <w:rsid w:val="00B34AE7"/>
    <w:rsid w:val="00B34BB4"/>
    <w:rsid w:val="00B34C46"/>
    <w:rsid w:val="00B34D9D"/>
    <w:rsid w:val="00B35242"/>
    <w:rsid w:val="00B355DE"/>
    <w:rsid w:val="00B35BD5"/>
    <w:rsid w:val="00B365B1"/>
    <w:rsid w:val="00B367BC"/>
    <w:rsid w:val="00B36B39"/>
    <w:rsid w:val="00B3766D"/>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AB"/>
    <w:rsid w:val="00B464E0"/>
    <w:rsid w:val="00B46DC6"/>
    <w:rsid w:val="00B470B2"/>
    <w:rsid w:val="00B47334"/>
    <w:rsid w:val="00B47551"/>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A72"/>
    <w:rsid w:val="00B55FBC"/>
    <w:rsid w:val="00B56746"/>
    <w:rsid w:val="00B56E11"/>
    <w:rsid w:val="00B576BE"/>
    <w:rsid w:val="00B57C43"/>
    <w:rsid w:val="00B603F7"/>
    <w:rsid w:val="00B605D5"/>
    <w:rsid w:val="00B60B24"/>
    <w:rsid w:val="00B61139"/>
    <w:rsid w:val="00B61244"/>
    <w:rsid w:val="00B61456"/>
    <w:rsid w:val="00B61ADD"/>
    <w:rsid w:val="00B61B39"/>
    <w:rsid w:val="00B61D6B"/>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87A23"/>
    <w:rsid w:val="00B903D6"/>
    <w:rsid w:val="00B907D7"/>
    <w:rsid w:val="00B90974"/>
    <w:rsid w:val="00B90D7F"/>
    <w:rsid w:val="00B9136A"/>
    <w:rsid w:val="00B918BF"/>
    <w:rsid w:val="00B91973"/>
    <w:rsid w:val="00B91DF7"/>
    <w:rsid w:val="00B9226F"/>
    <w:rsid w:val="00B923AB"/>
    <w:rsid w:val="00B923B4"/>
    <w:rsid w:val="00B9257B"/>
    <w:rsid w:val="00B92584"/>
    <w:rsid w:val="00B92722"/>
    <w:rsid w:val="00B928E1"/>
    <w:rsid w:val="00B9290B"/>
    <w:rsid w:val="00B92983"/>
    <w:rsid w:val="00B93733"/>
    <w:rsid w:val="00B93834"/>
    <w:rsid w:val="00B93CE9"/>
    <w:rsid w:val="00B93E84"/>
    <w:rsid w:val="00B94292"/>
    <w:rsid w:val="00B94524"/>
    <w:rsid w:val="00B94A78"/>
    <w:rsid w:val="00B9515D"/>
    <w:rsid w:val="00B9572E"/>
    <w:rsid w:val="00B95D39"/>
    <w:rsid w:val="00B95D86"/>
    <w:rsid w:val="00B95F98"/>
    <w:rsid w:val="00B9643C"/>
    <w:rsid w:val="00B96633"/>
    <w:rsid w:val="00B96C77"/>
    <w:rsid w:val="00B96DA0"/>
    <w:rsid w:val="00B96FE2"/>
    <w:rsid w:val="00B9742E"/>
    <w:rsid w:val="00B97468"/>
    <w:rsid w:val="00B9788D"/>
    <w:rsid w:val="00BA0196"/>
    <w:rsid w:val="00BA02FD"/>
    <w:rsid w:val="00BA07F9"/>
    <w:rsid w:val="00BA1317"/>
    <w:rsid w:val="00BA2042"/>
    <w:rsid w:val="00BA20A7"/>
    <w:rsid w:val="00BA23FA"/>
    <w:rsid w:val="00BA2674"/>
    <w:rsid w:val="00BA3382"/>
    <w:rsid w:val="00BA3626"/>
    <w:rsid w:val="00BA3B74"/>
    <w:rsid w:val="00BA5099"/>
    <w:rsid w:val="00BA59BB"/>
    <w:rsid w:val="00BA59DE"/>
    <w:rsid w:val="00BA5CA9"/>
    <w:rsid w:val="00BA5F12"/>
    <w:rsid w:val="00BA62B9"/>
    <w:rsid w:val="00BA63EA"/>
    <w:rsid w:val="00BA67CE"/>
    <w:rsid w:val="00BA6919"/>
    <w:rsid w:val="00BA720C"/>
    <w:rsid w:val="00BA7423"/>
    <w:rsid w:val="00BA79D3"/>
    <w:rsid w:val="00BA7A73"/>
    <w:rsid w:val="00BB0A08"/>
    <w:rsid w:val="00BB0B3D"/>
    <w:rsid w:val="00BB1748"/>
    <w:rsid w:val="00BB1D60"/>
    <w:rsid w:val="00BB2008"/>
    <w:rsid w:val="00BB255E"/>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1DC"/>
    <w:rsid w:val="00BD4ADE"/>
    <w:rsid w:val="00BD5227"/>
    <w:rsid w:val="00BD6AAE"/>
    <w:rsid w:val="00BD7090"/>
    <w:rsid w:val="00BD756C"/>
    <w:rsid w:val="00BD758B"/>
    <w:rsid w:val="00BD7C36"/>
    <w:rsid w:val="00BD7CE1"/>
    <w:rsid w:val="00BD7CF4"/>
    <w:rsid w:val="00BD7F9C"/>
    <w:rsid w:val="00BE0007"/>
    <w:rsid w:val="00BE0586"/>
    <w:rsid w:val="00BE070A"/>
    <w:rsid w:val="00BE08E1"/>
    <w:rsid w:val="00BE1157"/>
    <w:rsid w:val="00BE1B0D"/>
    <w:rsid w:val="00BE24E5"/>
    <w:rsid w:val="00BE26C1"/>
    <w:rsid w:val="00BE2911"/>
    <w:rsid w:val="00BE2BD0"/>
    <w:rsid w:val="00BE30BC"/>
    <w:rsid w:val="00BE37A8"/>
    <w:rsid w:val="00BE37D5"/>
    <w:rsid w:val="00BE48EC"/>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799"/>
    <w:rsid w:val="00BF290B"/>
    <w:rsid w:val="00BF2968"/>
    <w:rsid w:val="00BF3010"/>
    <w:rsid w:val="00BF32A4"/>
    <w:rsid w:val="00BF390A"/>
    <w:rsid w:val="00BF3962"/>
    <w:rsid w:val="00BF3F7C"/>
    <w:rsid w:val="00BF4604"/>
    <w:rsid w:val="00BF4F32"/>
    <w:rsid w:val="00BF5132"/>
    <w:rsid w:val="00BF522B"/>
    <w:rsid w:val="00BF528E"/>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CC2"/>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B96"/>
    <w:rsid w:val="00C13164"/>
    <w:rsid w:val="00C131F3"/>
    <w:rsid w:val="00C135F7"/>
    <w:rsid w:val="00C13674"/>
    <w:rsid w:val="00C13F6B"/>
    <w:rsid w:val="00C146A7"/>
    <w:rsid w:val="00C14835"/>
    <w:rsid w:val="00C1490F"/>
    <w:rsid w:val="00C14AF1"/>
    <w:rsid w:val="00C15B8C"/>
    <w:rsid w:val="00C1680B"/>
    <w:rsid w:val="00C16AE7"/>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702"/>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5B1D"/>
    <w:rsid w:val="00C26183"/>
    <w:rsid w:val="00C2663F"/>
    <w:rsid w:val="00C26C05"/>
    <w:rsid w:val="00C26CA2"/>
    <w:rsid w:val="00C27A77"/>
    <w:rsid w:val="00C30813"/>
    <w:rsid w:val="00C30A48"/>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6D38"/>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3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AD4"/>
    <w:rsid w:val="00C51E97"/>
    <w:rsid w:val="00C521DE"/>
    <w:rsid w:val="00C528A6"/>
    <w:rsid w:val="00C52976"/>
    <w:rsid w:val="00C5331D"/>
    <w:rsid w:val="00C5340F"/>
    <w:rsid w:val="00C5358E"/>
    <w:rsid w:val="00C53F41"/>
    <w:rsid w:val="00C53FED"/>
    <w:rsid w:val="00C54056"/>
    <w:rsid w:val="00C54699"/>
    <w:rsid w:val="00C54B22"/>
    <w:rsid w:val="00C54F44"/>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BE6"/>
    <w:rsid w:val="00C64196"/>
    <w:rsid w:val="00C6431C"/>
    <w:rsid w:val="00C65257"/>
    <w:rsid w:val="00C65820"/>
    <w:rsid w:val="00C658E9"/>
    <w:rsid w:val="00C659F5"/>
    <w:rsid w:val="00C65B70"/>
    <w:rsid w:val="00C6611D"/>
    <w:rsid w:val="00C66B5F"/>
    <w:rsid w:val="00C678BD"/>
    <w:rsid w:val="00C6791E"/>
    <w:rsid w:val="00C67998"/>
    <w:rsid w:val="00C67B18"/>
    <w:rsid w:val="00C67C3B"/>
    <w:rsid w:val="00C70079"/>
    <w:rsid w:val="00C70508"/>
    <w:rsid w:val="00C705C6"/>
    <w:rsid w:val="00C70C08"/>
    <w:rsid w:val="00C714DE"/>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153"/>
    <w:rsid w:val="00C82D0B"/>
    <w:rsid w:val="00C82D5F"/>
    <w:rsid w:val="00C82D91"/>
    <w:rsid w:val="00C83CD3"/>
    <w:rsid w:val="00C8400F"/>
    <w:rsid w:val="00C84349"/>
    <w:rsid w:val="00C8438C"/>
    <w:rsid w:val="00C845B0"/>
    <w:rsid w:val="00C8497B"/>
    <w:rsid w:val="00C85214"/>
    <w:rsid w:val="00C85C3F"/>
    <w:rsid w:val="00C86074"/>
    <w:rsid w:val="00C86300"/>
    <w:rsid w:val="00C863BB"/>
    <w:rsid w:val="00C864DE"/>
    <w:rsid w:val="00C868BB"/>
    <w:rsid w:val="00C869CC"/>
    <w:rsid w:val="00C86A82"/>
    <w:rsid w:val="00C86AAF"/>
    <w:rsid w:val="00C86CF0"/>
    <w:rsid w:val="00C86F54"/>
    <w:rsid w:val="00C8723E"/>
    <w:rsid w:val="00C873C0"/>
    <w:rsid w:val="00C87802"/>
    <w:rsid w:val="00C87A5F"/>
    <w:rsid w:val="00C87E5D"/>
    <w:rsid w:val="00C9063C"/>
    <w:rsid w:val="00C906E8"/>
    <w:rsid w:val="00C9086C"/>
    <w:rsid w:val="00C90D14"/>
    <w:rsid w:val="00C91214"/>
    <w:rsid w:val="00C918BA"/>
    <w:rsid w:val="00C9194F"/>
    <w:rsid w:val="00C924FC"/>
    <w:rsid w:val="00C9251D"/>
    <w:rsid w:val="00C92622"/>
    <w:rsid w:val="00C92945"/>
    <w:rsid w:val="00C92A88"/>
    <w:rsid w:val="00C92BB9"/>
    <w:rsid w:val="00C9304D"/>
    <w:rsid w:val="00C93098"/>
    <w:rsid w:val="00C930C2"/>
    <w:rsid w:val="00C933A9"/>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071"/>
    <w:rsid w:val="00CA2327"/>
    <w:rsid w:val="00CA25C2"/>
    <w:rsid w:val="00CA2860"/>
    <w:rsid w:val="00CA28FA"/>
    <w:rsid w:val="00CA2AD8"/>
    <w:rsid w:val="00CA2B54"/>
    <w:rsid w:val="00CA2D14"/>
    <w:rsid w:val="00CA34E6"/>
    <w:rsid w:val="00CA36F0"/>
    <w:rsid w:val="00CA3C2D"/>
    <w:rsid w:val="00CA3D93"/>
    <w:rsid w:val="00CA3FC1"/>
    <w:rsid w:val="00CA40CA"/>
    <w:rsid w:val="00CA4447"/>
    <w:rsid w:val="00CA4A12"/>
    <w:rsid w:val="00CA4A6A"/>
    <w:rsid w:val="00CA5188"/>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3A1F"/>
    <w:rsid w:val="00CB4C84"/>
    <w:rsid w:val="00CB4D50"/>
    <w:rsid w:val="00CB5193"/>
    <w:rsid w:val="00CB528D"/>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DDC"/>
    <w:rsid w:val="00CD1365"/>
    <w:rsid w:val="00CD1727"/>
    <w:rsid w:val="00CD174F"/>
    <w:rsid w:val="00CD186D"/>
    <w:rsid w:val="00CD1954"/>
    <w:rsid w:val="00CD1F26"/>
    <w:rsid w:val="00CD217F"/>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2A0"/>
    <w:rsid w:val="00CD777C"/>
    <w:rsid w:val="00CD7CD3"/>
    <w:rsid w:val="00CE02B7"/>
    <w:rsid w:val="00CE04C8"/>
    <w:rsid w:val="00CE05E8"/>
    <w:rsid w:val="00CE1616"/>
    <w:rsid w:val="00CE16AC"/>
    <w:rsid w:val="00CE1E14"/>
    <w:rsid w:val="00CE1E51"/>
    <w:rsid w:val="00CE26CB"/>
    <w:rsid w:val="00CE2B29"/>
    <w:rsid w:val="00CE3165"/>
    <w:rsid w:val="00CE39A3"/>
    <w:rsid w:val="00CE3A44"/>
    <w:rsid w:val="00CE4386"/>
    <w:rsid w:val="00CE4CC9"/>
    <w:rsid w:val="00CE4CE0"/>
    <w:rsid w:val="00CE4CE6"/>
    <w:rsid w:val="00CE4D66"/>
    <w:rsid w:val="00CE5285"/>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1FD8"/>
    <w:rsid w:val="00CF2CE1"/>
    <w:rsid w:val="00CF2F77"/>
    <w:rsid w:val="00CF31AB"/>
    <w:rsid w:val="00CF31D6"/>
    <w:rsid w:val="00CF3BD1"/>
    <w:rsid w:val="00CF3F2A"/>
    <w:rsid w:val="00CF4077"/>
    <w:rsid w:val="00CF427E"/>
    <w:rsid w:val="00CF482F"/>
    <w:rsid w:val="00CF49BE"/>
    <w:rsid w:val="00CF4BA2"/>
    <w:rsid w:val="00CF55E1"/>
    <w:rsid w:val="00CF576C"/>
    <w:rsid w:val="00CF5C99"/>
    <w:rsid w:val="00CF5EA4"/>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6F"/>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C1F"/>
    <w:rsid w:val="00D12D89"/>
    <w:rsid w:val="00D12E1C"/>
    <w:rsid w:val="00D12E9D"/>
    <w:rsid w:val="00D12F23"/>
    <w:rsid w:val="00D12FEF"/>
    <w:rsid w:val="00D131C9"/>
    <w:rsid w:val="00D13345"/>
    <w:rsid w:val="00D13503"/>
    <w:rsid w:val="00D1411C"/>
    <w:rsid w:val="00D142B9"/>
    <w:rsid w:val="00D144EC"/>
    <w:rsid w:val="00D14558"/>
    <w:rsid w:val="00D154CD"/>
    <w:rsid w:val="00D15616"/>
    <w:rsid w:val="00D158FE"/>
    <w:rsid w:val="00D15918"/>
    <w:rsid w:val="00D15FDB"/>
    <w:rsid w:val="00D1632E"/>
    <w:rsid w:val="00D1654F"/>
    <w:rsid w:val="00D16988"/>
    <w:rsid w:val="00D171E7"/>
    <w:rsid w:val="00D1789C"/>
    <w:rsid w:val="00D20549"/>
    <w:rsid w:val="00D206CF"/>
    <w:rsid w:val="00D20DD4"/>
    <w:rsid w:val="00D20E67"/>
    <w:rsid w:val="00D21E5F"/>
    <w:rsid w:val="00D22F16"/>
    <w:rsid w:val="00D235E6"/>
    <w:rsid w:val="00D23F87"/>
    <w:rsid w:val="00D24F8A"/>
    <w:rsid w:val="00D25061"/>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76F"/>
    <w:rsid w:val="00D3583E"/>
    <w:rsid w:val="00D35B2F"/>
    <w:rsid w:val="00D35B76"/>
    <w:rsid w:val="00D35CBB"/>
    <w:rsid w:val="00D35CD7"/>
    <w:rsid w:val="00D35E36"/>
    <w:rsid w:val="00D37391"/>
    <w:rsid w:val="00D376B5"/>
    <w:rsid w:val="00D376C7"/>
    <w:rsid w:val="00D37C1A"/>
    <w:rsid w:val="00D402D8"/>
    <w:rsid w:val="00D408D5"/>
    <w:rsid w:val="00D40AF4"/>
    <w:rsid w:val="00D40B5D"/>
    <w:rsid w:val="00D41027"/>
    <w:rsid w:val="00D41A2B"/>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1B"/>
    <w:rsid w:val="00D538C3"/>
    <w:rsid w:val="00D53A86"/>
    <w:rsid w:val="00D53D9C"/>
    <w:rsid w:val="00D544E2"/>
    <w:rsid w:val="00D546D6"/>
    <w:rsid w:val="00D54B1C"/>
    <w:rsid w:val="00D55715"/>
    <w:rsid w:val="00D5591F"/>
    <w:rsid w:val="00D55F0D"/>
    <w:rsid w:val="00D56089"/>
    <w:rsid w:val="00D56A5D"/>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DCA"/>
    <w:rsid w:val="00D67FA4"/>
    <w:rsid w:val="00D70292"/>
    <w:rsid w:val="00D70AED"/>
    <w:rsid w:val="00D71001"/>
    <w:rsid w:val="00D712B2"/>
    <w:rsid w:val="00D720AD"/>
    <w:rsid w:val="00D729A1"/>
    <w:rsid w:val="00D72BCE"/>
    <w:rsid w:val="00D72F7D"/>
    <w:rsid w:val="00D73532"/>
    <w:rsid w:val="00D73713"/>
    <w:rsid w:val="00D73756"/>
    <w:rsid w:val="00D73CB3"/>
    <w:rsid w:val="00D73E46"/>
    <w:rsid w:val="00D73F46"/>
    <w:rsid w:val="00D74063"/>
    <w:rsid w:val="00D74628"/>
    <w:rsid w:val="00D74ADD"/>
    <w:rsid w:val="00D74C1F"/>
    <w:rsid w:val="00D74EBF"/>
    <w:rsid w:val="00D74FCA"/>
    <w:rsid w:val="00D75813"/>
    <w:rsid w:val="00D75B43"/>
    <w:rsid w:val="00D76001"/>
    <w:rsid w:val="00D76E79"/>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1084"/>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1AB"/>
    <w:rsid w:val="00D963CC"/>
    <w:rsid w:val="00D96A89"/>
    <w:rsid w:val="00D96FDA"/>
    <w:rsid w:val="00D96FF7"/>
    <w:rsid w:val="00D971C6"/>
    <w:rsid w:val="00D975D7"/>
    <w:rsid w:val="00D977B2"/>
    <w:rsid w:val="00D97B19"/>
    <w:rsid w:val="00D97C55"/>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4A84"/>
    <w:rsid w:val="00DA51E0"/>
    <w:rsid w:val="00DA582B"/>
    <w:rsid w:val="00DA596C"/>
    <w:rsid w:val="00DA5F91"/>
    <w:rsid w:val="00DA60D6"/>
    <w:rsid w:val="00DA6553"/>
    <w:rsid w:val="00DA6BC6"/>
    <w:rsid w:val="00DA6C51"/>
    <w:rsid w:val="00DA6E89"/>
    <w:rsid w:val="00DA6FA5"/>
    <w:rsid w:val="00DA755C"/>
    <w:rsid w:val="00DB0867"/>
    <w:rsid w:val="00DB0A8D"/>
    <w:rsid w:val="00DB0B4F"/>
    <w:rsid w:val="00DB0CC0"/>
    <w:rsid w:val="00DB0DC8"/>
    <w:rsid w:val="00DB0E9F"/>
    <w:rsid w:val="00DB10F6"/>
    <w:rsid w:val="00DB12BF"/>
    <w:rsid w:val="00DB1484"/>
    <w:rsid w:val="00DB1605"/>
    <w:rsid w:val="00DB1994"/>
    <w:rsid w:val="00DB2095"/>
    <w:rsid w:val="00DB2B25"/>
    <w:rsid w:val="00DB366D"/>
    <w:rsid w:val="00DB37BD"/>
    <w:rsid w:val="00DB39AE"/>
    <w:rsid w:val="00DB3DD9"/>
    <w:rsid w:val="00DB3F9A"/>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B4"/>
    <w:rsid w:val="00DC6442"/>
    <w:rsid w:val="00DC6C80"/>
    <w:rsid w:val="00DC745D"/>
    <w:rsid w:val="00DC74D7"/>
    <w:rsid w:val="00DC773C"/>
    <w:rsid w:val="00DC785E"/>
    <w:rsid w:val="00DD05EA"/>
    <w:rsid w:val="00DD0899"/>
    <w:rsid w:val="00DD0C77"/>
    <w:rsid w:val="00DD1411"/>
    <w:rsid w:val="00DD1875"/>
    <w:rsid w:val="00DD2175"/>
    <w:rsid w:val="00DD2511"/>
    <w:rsid w:val="00DD262C"/>
    <w:rsid w:val="00DD2D13"/>
    <w:rsid w:val="00DD2E7C"/>
    <w:rsid w:val="00DD3423"/>
    <w:rsid w:val="00DD3803"/>
    <w:rsid w:val="00DD3B1A"/>
    <w:rsid w:val="00DD3BDA"/>
    <w:rsid w:val="00DD3EE6"/>
    <w:rsid w:val="00DD4206"/>
    <w:rsid w:val="00DD4B70"/>
    <w:rsid w:val="00DD4C8A"/>
    <w:rsid w:val="00DD4E57"/>
    <w:rsid w:val="00DD528D"/>
    <w:rsid w:val="00DD52E0"/>
    <w:rsid w:val="00DD61B5"/>
    <w:rsid w:val="00DD62A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5F3B"/>
    <w:rsid w:val="00DE6AF4"/>
    <w:rsid w:val="00DE6B2B"/>
    <w:rsid w:val="00DE6F4A"/>
    <w:rsid w:val="00DE72E9"/>
    <w:rsid w:val="00DE7576"/>
    <w:rsid w:val="00DE7CAF"/>
    <w:rsid w:val="00DE7F51"/>
    <w:rsid w:val="00DF05D5"/>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DF7AF7"/>
    <w:rsid w:val="00E00755"/>
    <w:rsid w:val="00E007F3"/>
    <w:rsid w:val="00E0106D"/>
    <w:rsid w:val="00E011F0"/>
    <w:rsid w:val="00E01319"/>
    <w:rsid w:val="00E01795"/>
    <w:rsid w:val="00E02094"/>
    <w:rsid w:val="00E020F6"/>
    <w:rsid w:val="00E021B5"/>
    <w:rsid w:val="00E022A4"/>
    <w:rsid w:val="00E026CD"/>
    <w:rsid w:val="00E02E2C"/>
    <w:rsid w:val="00E03046"/>
    <w:rsid w:val="00E034B8"/>
    <w:rsid w:val="00E037D1"/>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2E"/>
    <w:rsid w:val="00E104D7"/>
    <w:rsid w:val="00E10B91"/>
    <w:rsid w:val="00E10CCC"/>
    <w:rsid w:val="00E1142A"/>
    <w:rsid w:val="00E115CC"/>
    <w:rsid w:val="00E11F20"/>
    <w:rsid w:val="00E122C6"/>
    <w:rsid w:val="00E125B8"/>
    <w:rsid w:val="00E12CB1"/>
    <w:rsid w:val="00E12E25"/>
    <w:rsid w:val="00E12EEB"/>
    <w:rsid w:val="00E130A4"/>
    <w:rsid w:val="00E13162"/>
    <w:rsid w:val="00E132E5"/>
    <w:rsid w:val="00E134DE"/>
    <w:rsid w:val="00E140B7"/>
    <w:rsid w:val="00E14A58"/>
    <w:rsid w:val="00E156F7"/>
    <w:rsid w:val="00E157D2"/>
    <w:rsid w:val="00E15A13"/>
    <w:rsid w:val="00E16817"/>
    <w:rsid w:val="00E16DD1"/>
    <w:rsid w:val="00E175F0"/>
    <w:rsid w:val="00E17B82"/>
    <w:rsid w:val="00E17DC1"/>
    <w:rsid w:val="00E20E25"/>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D8D"/>
    <w:rsid w:val="00E32F13"/>
    <w:rsid w:val="00E331A1"/>
    <w:rsid w:val="00E33502"/>
    <w:rsid w:val="00E33DA3"/>
    <w:rsid w:val="00E340AF"/>
    <w:rsid w:val="00E34265"/>
    <w:rsid w:val="00E34469"/>
    <w:rsid w:val="00E346B8"/>
    <w:rsid w:val="00E34B9D"/>
    <w:rsid w:val="00E34DEE"/>
    <w:rsid w:val="00E3534E"/>
    <w:rsid w:val="00E353DF"/>
    <w:rsid w:val="00E36279"/>
    <w:rsid w:val="00E36D87"/>
    <w:rsid w:val="00E36DE3"/>
    <w:rsid w:val="00E373AF"/>
    <w:rsid w:val="00E37946"/>
    <w:rsid w:val="00E37D63"/>
    <w:rsid w:val="00E401E3"/>
    <w:rsid w:val="00E4040F"/>
    <w:rsid w:val="00E40418"/>
    <w:rsid w:val="00E40692"/>
    <w:rsid w:val="00E40AC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57A"/>
    <w:rsid w:val="00E44B16"/>
    <w:rsid w:val="00E44FD4"/>
    <w:rsid w:val="00E45B01"/>
    <w:rsid w:val="00E45DA9"/>
    <w:rsid w:val="00E461F5"/>
    <w:rsid w:val="00E4628C"/>
    <w:rsid w:val="00E46BC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34D"/>
    <w:rsid w:val="00E55636"/>
    <w:rsid w:val="00E556AE"/>
    <w:rsid w:val="00E55BBC"/>
    <w:rsid w:val="00E55E2E"/>
    <w:rsid w:val="00E5670A"/>
    <w:rsid w:val="00E57584"/>
    <w:rsid w:val="00E57AC4"/>
    <w:rsid w:val="00E57EEB"/>
    <w:rsid w:val="00E60201"/>
    <w:rsid w:val="00E604E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0ED8"/>
    <w:rsid w:val="00E8114B"/>
    <w:rsid w:val="00E8159B"/>
    <w:rsid w:val="00E818A8"/>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2EB"/>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137"/>
    <w:rsid w:val="00E933B8"/>
    <w:rsid w:val="00E93879"/>
    <w:rsid w:val="00E93BE1"/>
    <w:rsid w:val="00E93FBC"/>
    <w:rsid w:val="00E94018"/>
    <w:rsid w:val="00E94969"/>
    <w:rsid w:val="00E954F5"/>
    <w:rsid w:val="00E95549"/>
    <w:rsid w:val="00E95731"/>
    <w:rsid w:val="00E95CFD"/>
    <w:rsid w:val="00E95D9B"/>
    <w:rsid w:val="00E9643D"/>
    <w:rsid w:val="00E9656D"/>
    <w:rsid w:val="00E96661"/>
    <w:rsid w:val="00E966AF"/>
    <w:rsid w:val="00E96FAA"/>
    <w:rsid w:val="00E973BA"/>
    <w:rsid w:val="00E9746E"/>
    <w:rsid w:val="00E974F4"/>
    <w:rsid w:val="00E97CCA"/>
    <w:rsid w:val="00E97DAB"/>
    <w:rsid w:val="00EA020E"/>
    <w:rsid w:val="00EA091C"/>
    <w:rsid w:val="00EA0B50"/>
    <w:rsid w:val="00EA22D9"/>
    <w:rsid w:val="00EA25D7"/>
    <w:rsid w:val="00EA26E4"/>
    <w:rsid w:val="00EA2F7C"/>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6A53"/>
    <w:rsid w:val="00EB741B"/>
    <w:rsid w:val="00EB7996"/>
    <w:rsid w:val="00EB7AAF"/>
    <w:rsid w:val="00EB7ACC"/>
    <w:rsid w:val="00EC01D1"/>
    <w:rsid w:val="00EC02C6"/>
    <w:rsid w:val="00EC05B3"/>
    <w:rsid w:val="00EC0D97"/>
    <w:rsid w:val="00EC0DFB"/>
    <w:rsid w:val="00EC0E43"/>
    <w:rsid w:val="00EC1198"/>
    <w:rsid w:val="00EC1326"/>
    <w:rsid w:val="00EC1531"/>
    <w:rsid w:val="00EC1E2D"/>
    <w:rsid w:val="00EC2374"/>
    <w:rsid w:val="00EC2737"/>
    <w:rsid w:val="00EC2A59"/>
    <w:rsid w:val="00EC3518"/>
    <w:rsid w:val="00EC3A8B"/>
    <w:rsid w:val="00EC3B2E"/>
    <w:rsid w:val="00EC4052"/>
    <w:rsid w:val="00EC430F"/>
    <w:rsid w:val="00EC455B"/>
    <w:rsid w:val="00EC4A71"/>
    <w:rsid w:val="00EC4BB6"/>
    <w:rsid w:val="00EC4FE5"/>
    <w:rsid w:val="00EC541E"/>
    <w:rsid w:val="00EC722D"/>
    <w:rsid w:val="00EC7E5D"/>
    <w:rsid w:val="00ED0176"/>
    <w:rsid w:val="00ED08A9"/>
    <w:rsid w:val="00ED098A"/>
    <w:rsid w:val="00ED0D72"/>
    <w:rsid w:val="00ED11DE"/>
    <w:rsid w:val="00ED14A6"/>
    <w:rsid w:val="00ED1659"/>
    <w:rsid w:val="00ED17DF"/>
    <w:rsid w:val="00ED1928"/>
    <w:rsid w:val="00ED2505"/>
    <w:rsid w:val="00ED329B"/>
    <w:rsid w:val="00ED334A"/>
    <w:rsid w:val="00ED3440"/>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5EE8"/>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859"/>
    <w:rsid w:val="00EE3B58"/>
    <w:rsid w:val="00EE40CD"/>
    <w:rsid w:val="00EE4275"/>
    <w:rsid w:val="00EE4454"/>
    <w:rsid w:val="00EE4AC4"/>
    <w:rsid w:val="00EE4DC0"/>
    <w:rsid w:val="00EE53F0"/>
    <w:rsid w:val="00EE5D13"/>
    <w:rsid w:val="00EE5F18"/>
    <w:rsid w:val="00EE64DE"/>
    <w:rsid w:val="00EE669D"/>
    <w:rsid w:val="00EE66A9"/>
    <w:rsid w:val="00EE7E9F"/>
    <w:rsid w:val="00EE7F6D"/>
    <w:rsid w:val="00EF017D"/>
    <w:rsid w:val="00EF08B4"/>
    <w:rsid w:val="00EF0CD3"/>
    <w:rsid w:val="00EF0D41"/>
    <w:rsid w:val="00EF0EF9"/>
    <w:rsid w:val="00EF1D2E"/>
    <w:rsid w:val="00EF1D40"/>
    <w:rsid w:val="00EF22D9"/>
    <w:rsid w:val="00EF2FD9"/>
    <w:rsid w:val="00EF3C29"/>
    <w:rsid w:val="00EF4854"/>
    <w:rsid w:val="00EF4D8F"/>
    <w:rsid w:val="00EF4E60"/>
    <w:rsid w:val="00EF4EB4"/>
    <w:rsid w:val="00EF53B9"/>
    <w:rsid w:val="00EF5507"/>
    <w:rsid w:val="00EF654A"/>
    <w:rsid w:val="00EF65F7"/>
    <w:rsid w:val="00EF6600"/>
    <w:rsid w:val="00EF68E4"/>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879"/>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65A"/>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71"/>
    <w:rsid w:val="00F366B3"/>
    <w:rsid w:val="00F366BE"/>
    <w:rsid w:val="00F37A85"/>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E6"/>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7B9"/>
    <w:rsid w:val="00F528B4"/>
    <w:rsid w:val="00F52910"/>
    <w:rsid w:val="00F52AD7"/>
    <w:rsid w:val="00F52B53"/>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006"/>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2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660"/>
    <w:rsid w:val="00F82F02"/>
    <w:rsid w:val="00F8353B"/>
    <w:rsid w:val="00F838D2"/>
    <w:rsid w:val="00F83AC6"/>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73"/>
    <w:rsid w:val="00F922B3"/>
    <w:rsid w:val="00F92F38"/>
    <w:rsid w:val="00F930C5"/>
    <w:rsid w:val="00F943A4"/>
    <w:rsid w:val="00F94425"/>
    <w:rsid w:val="00F95793"/>
    <w:rsid w:val="00F95A25"/>
    <w:rsid w:val="00F95BC2"/>
    <w:rsid w:val="00F95C18"/>
    <w:rsid w:val="00F95E12"/>
    <w:rsid w:val="00F96628"/>
    <w:rsid w:val="00F96BC4"/>
    <w:rsid w:val="00F97590"/>
    <w:rsid w:val="00F97CFA"/>
    <w:rsid w:val="00FA0226"/>
    <w:rsid w:val="00FA02C4"/>
    <w:rsid w:val="00FA0554"/>
    <w:rsid w:val="00FA0610"/>
    <w:rsid w:val="00FA078A"/>
    <w:rsid w:val="00FA07DB"/>
    <w:rsid w:val="00FA09C6"/>
    <w:rsid w:val="00FA0B22"/>
    <w:rsid w:val="00FA13A2"/>
    <w:rsid w:val="00FA14C8"/>
    <w:rsid w:val="00FA19BA"/>
    <w:rsid w:val="00FA1A16"/>
    <w:rsid w:val="00FA1E63"/>
    <w:rsid w:val="00FA1EED"/>
    <w:rsid w:val="00FA2653"/>
    <w:rsid w:val="00FA2780"/>
    <w:rsid w:val="00FA2953"/>
    <w:rsid w:val="00FA2BB3"/>
    <w:rsid w:val="00FA35CC"/>
    <w:rsid w:val="00FA35F5"/>
    <w:rsid w:val="00FA36F9"/>
    <w:rsid w:val="00FA37EC"/>
    <w:rsid w:val="00FA3984"/>
    <w:rsid w:val="00FA417D"/>
    <w:rsid w:val="00FA434E"/>
    <w:rsid w:val="00FA4E13"/>
    <w:rsid w:val="00FA5531"/>
    <w:rsid w:val="00FA59CA"/>
    <w:rsid w:val="00FA5A86"/>
    <w:rsid w:val="00FA5B01"/>
    <w:rsid w:val="00FA6261"/>
    <w:rsid w:val="00FA69BF"/>
    <w:rsid w:val="00FA6E77"/>
    <w:rsid w:val="00FB0949"/>
    <w:rsid w:val="00FB0F60"/>
    <w:rsid w:val="00FB0FB7"/>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104"/>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C7F5D"/>
    <w:rsid w:val="00FD057D"/>
    <w:rsid w:val="00FD1442"/>
    <w:rsid w:val="00FD1F5D"/>
    <w:rsid w:val="00FD21B1"/>
    <w:rsid w:val="00FD27D2"/>
    <w:rsid w:val="00FD2D3F"/>
    <w:rsid w:val="00FD2E52"/>
    <w:rsid w:val="00FD33CF"/>
    <w:rsid w:val="00FD39B0"/>
    <w:rsid w:val="00FD3B47"/>
    <w:rsid w:val="00FD3FD3"/>
    <w:rsid w:val="00FD4013"/>
    <w:rsid w:val="00FD407B"/>
    <w:rsid w:val="00FD4830"/>
    <w:rsid w:val="00FD527F"/>
    <w:rsid w:val="00FD55FC"/>
    <w:rsid w:val="00FD5822"/>
    <w:rsid w:val="00FD5C38"/>
    <w:rsid w:val="00FD5E51"/>
    <w:rsid w:val="00FD62A5"/>
    <w:rsid w:val="00FD63FD"/>
    <w:rsid w:val="00FD7404"/>
    <w:rsid w:val="00FD7739"/>
    <w:rsid w:val="00FD773F"/>
    <w:rsid w:val="00FD79AF"/>
    <w:rsid w:val="00FE00D4"/>
    <w:rsid w:val="00FE0893"/>
    <w:rsid w:val="00FE09BF"/>
    <w:rsid w:val="00FE0C5C"/>
    <w:rsid w:val="00FE1B7A"/>
    <w:rsid w:val="00FE1C8D"/>
    <w:rsid w:val="00FE1DCB"/>
    <w:rsid w:val="00FE2114"/>
    <w:rsid w:val="00FE2DA3"/>
    <w:rsid w:val="00FE2F67"/>
    <w:rsid w:val="00FE319E"/>
    <w:rsid w:val="00FE3F81"/>
    <w:rsid w:val="00FE47AC"/>
    <w:rsid w:val="00FE490C"/>
    <w:rsid w:val="00FE511C"/>
    <w:rsid w:val="00FE526B"/>
    <w:rsid w:val="00FE5656"/>
    <w:rsid w:val="00FE5CF5"/>
    <w:rsid w:val="00FE60C3"/>
    <w:rsid w:val="00FE613B"/>
    <w:rsid w:val="00FE619C"/>
    <w:rsid w:val="00FE62F3"/>
    <w:rsid w:val="00FE680B"/>
    <w:rsid w:val="00FE6902"/>
    <w:rsid w:val="00FE69EE"/>
    <w:rsid w:val="00FE6D8F"/>
    <w:rsid w:val="00FE7442"/>
    <w:rsid w:val="00FE751D"/>
    <w:rsid w:val="00FE764D"/>
    <w:rsid w:val="00FE7696"/>
    <w:rsid w:val="00FE7A1E"/>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6"/>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6"/>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af2">
    <w:name w:val="Hyperlink"/>
    <w:uiPriority w:val="99"/>
    <w:qFormat/>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03276-92EE-4818-8AB8-9AFCBCD87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3032</TotalTime>
  <Pages>2</Pages>
  <Words>731</Words>
  <Characters>4172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xiaomi</cp:lastModifiedBy>
  <cp:revision>2</cp:revision>
  <cp:lastPrinted>2018-04-04T09:40:00Z</cp:lastPrinted>
  <dcterms:created xsi:type="dcterms:W3CDTF">2018-11-01T12:39:00Z</dcterms:created>
  <dcterms:modified xsi:type="dcterms:W3CDTF">2020-10-22T10:01:00Z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32709df6251f43cf956e0cf5f0a62792">
    <vt:lpwstr>CWM5J9EVBPT5aKJ+AF9uDmreaY8SZBkbo7BH805D3YivKtcEOdXKjPelqY9lk+WDV+bN4MCnsDNd1ZZX8KfYI7RkQ==</vt:lpwstr>
  </property>
</Properties>
</file>